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70e5f" w14:textId="4970e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"Rio Tinto Exploration Kazakhstan" (Рио Тинто Эксплорэйшн Казахстан) жауапкершiлiгi шектеулі серiктестiгiне қауымдық сервитут белгілеу туралы</w:t>
      </w:r>
    </w:p>
    <w:p>
      <w:pPr>
        <w:spacing w:after="0"/>
        <w:ind w:left="0"/>
        <w:jc w:val="both"/>
      </w:pPr>
      <w:r>
        <w:rPr>
          <w:rFonts w:ascii="Times New Roman"/>
          <w:b w:val="false"/>
          <w:i w:val="false"/>
          <w:color w:val="000000"/>
          <w:sz w:val="28"/>
        </w:rPr>
        <w:t>Қостанай облысы Денисов ауданы әкімдігінің 2021 жылғы 9 маусымдағы № 122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71-1-баптарына</w:t>
      </w:r>
      <w:r>
        <w:rPr>
          <w:rFonts w:ascii="Times New Roman"/>
          <w:b w:val="false"/>
          <w:i w:val="false"/>
          <w:color w:val="000000"/>
          <w:sz w:val="28"/>
        </w:rPr>
        <w:t xml:space="preserve">, "Қазақстан Республикасының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және 2020 жылғы 6 тамыздағы № 753-EL қатты пайдалы қазбаларды барлауға берілген лицензия негізінде Денисов ауданының әкімдігі ҚАУЛЫ ЕТЕДІ:</w:t>
      </w:r>
    </w:p>
    <w:bookmarkEnd w:id="0"/>
    <w:bookmarkStart w:name="z5" w:id="1"/>
    <w:p>
      <w:pPr>
        <w:spacing w:after="0"/>
        <w:ind w:left="0"/>
        <w:jc w:val="both"/>
      </w:pPr>
      <w:r>
        <w:rPr>
          <w:rFonts w:ascii="Times New Roman"/>
          <w:b w:val="false"/>
          <w:i w:val="false"/>
          <w:color w:val="000000"/>
          <w:sz w:val="28"/>
        </w:rPr>
        <w:t>
      1. "Rio Tinto Exploration Kazakhstan" (Рио Тинто Эксплорэйшн Казахстан) жауапкершілігі шектеулі серіктестігіне, Қостанай облысы Денисов ауданы Покров ауылдық округінің босалқы жерлерінде орналасқан жалпы алаңы 340,9164 гектар жер учаскесінде пайдалы қатты қазбаларды барлау жөніндегі операцияларды жүргізу үшін 2026 жылғы 6 тамызға дейінгі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"Rio Tinto Exploration Kazakhstan" (Рио Тинто Эксплорэйшн Казахстан) жауапкершілігі шектеулі серіктестігі жұмыстар аяқталғаннан кейін бұзылған жерлерді рекультивациялауды жүргізсін.</w:t>
      </w:r>
    </w:p>
    <w:bookmarkEnd w:id="2"/>
    <w:bookmarkStart w:name="z7" w:id="3"/>
    <w:p>
      <w:pPr>
        <w:spacing w:after="0"/>
        <w:ind w:left="0"/>
        <w:jc w:val="both"/>
      </w:pPr>
      <w:r>
        <w:rPr>
          <w:rFonts w:ascii="Times New Roman"/>
          <w:b w:val="false"/>
          <w:i w:val="false"/>
          <w:color w:val="000000"/>
          <w:sz w:val="28"/>
        </w:rPr>
        <w:t>
      3. "Денисов ауданы әкімдігінің жер қатынастары бөлімі"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 қол қойылған күнінен бастап күнтізбелік жиырма күн ішінде оның қазақ және орыс тілдеріндегі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Денисов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4. Осы қаулының орындалуын бақылау Денисов ауданы әкімінің жетекшілік ететін орынбасарына жүктелсін.</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Нұрғалиев Б. М.</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