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5202" w14:textId="ebe5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5 ақпандағы № 477 "Қостанай ауданы Тобыл қаласының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Қостанай ауданы мәслихатының 2021 жылғы 20 тамыздағы № 79 шешімі</w:t>
      </w:r>
    </w:p>
    <w:p>
      <w:pPr>
        <w:spacing w:after="0"/>
        <w:ind w:left="0"/>
        <w:jc w:val="both"/>
      </w:pPr>
      <w:bookmarkStart w:name="z4" w:id="0"/>
      <w:r>
        <w:rPr>
          <w:rFonts w:ascii="Times New Roman"/>
          <w:b w:val="false"/>
          <w:i w:val="false"/>
          <w:color w:val="000000"/>
          <w:sz w:val="28"/>
        </w:rPr>
        <w:t>
      Қостанай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ауданы Тобыл қаласының жергілікті қоғамдастық жиналысының регламентін бекіту туралы" 2020 жылғы 5 ақпандағы № 477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8954 болып енгізілді)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Тобыл қаласының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 Осы Қостанай ауданы Тобыл қаласының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аудандық маңызы бар қала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аудандық маңызы бар қала коммуналдық меншігін (жергілікті өзін-өзі басқарудың коммуналдық меншігін) басқару жөніндегі аудандық маңызы бар қала әкімі аппаратының шешімдерін келісу;</w:t>
      </w:r>
    </w:p>
    <w:bookmarkEnd w:id="7"/>
    <w:bookmarkStart w:name="z14" w:id="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аудандық маңызы бар қала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аудандық маңызы бар қаланың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аудандық маңызы бар қала әкіміне кандидат ретінде тіркеу үшін тиісті аудандық сайлау комиссиясына одан әрі енгізу үшін аудан әкімінің аудандық маңызы бар қала әкімі лауазымына ұсынған кандидатураларын келісу;</w:t>
      </w:r>
    </w:p>
    <w:bookmarkEnd w:id="12"/>
    <w:bookmarkStart w:name="z19" w:id="13"/>
    <w:p>
      <w:pPr>
        <w:spacing w:after="0"/>
        <w:ind w:left="0"/>
        <w:jc w:val="both"/>
      </w:pPr>
      <w:r>
        <w:rPr>
          <w:rFonts w:ascii="Times New Roman"/>
          <w:b w:val="false"/>
          <w:i w:val="false"/>
          <w:color w:val="000000"/>
          <w:sz w:val="28"/>
        </w:rPr>
        <w:t>
      аудандық маңызы бар қаланың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w:t>
      </w:r>
      <w:r>
        <w:rPr>
          <w:rFonts w:ascii="Times New Roman"/>
          <w:b w:val="false"/>
          <w:i w:val="false"/>
          <w:color w:val="000000"/>
          <w:sz w:val="28"/>
        </w:rPr>
        <w:t xml:space="preserve"> жаңа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аудандық маңызы бар қала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аудандық маңызы бар қала әкіміне беріледі.</w:t>
      </w:r>
    </w:p>
    <w:bookmarkEnd w:id="26"/>
    <w:bookmarkStart w:name="z35" w:id="27"/>
    <w:p>
      <w:pPr>
        <w:spacing w:after="0"/>
        <w:ind w:left="0"/>
        <w:jc w:val="both"/>
      </w:pPr>
      <w:r>
        <w:rPr>
          <w:rFonts w:ascii="Times New Roman"/>
          <w:b w:val="false"/>
          <w:i w:val="false"/>
          <w:color w:val="000000"/>
          <w:sz w:val="28"/>
        </w:rPr>
        <w:t>
      Аудандық маңызы бар қала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аудандық маңызы бар қала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xml:space="preserve">
      Әкім жергілікті қоғамдастық жиналысының шешімімен келіспейтіндігін білдіруге құқылы, бұл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Аудандық маңызы бар қала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