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05cf" w14:textId="bbc0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Су ресурстары комитеті туралы ережені бекіту туралы" Қазақстан Республикасы Экология, геология және табиғи ресурстар министрлігі Жауапты хатшысының 2019 жылғы 1 тамыздағы № 8-П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11 қазандағы № 405-Ө бұйрығы. Күші жойылды - Қазақстан Республикасы Су ресурстары және ирригация министрінің 2023 жылғы 6 қазандағы № 4-Ө бұйрығымен</w:t>
      </w:r>
    </w:p>
    <w:p>
      <w:pPr>
        <w:spacing w:after="0"/>
        <w:ind w:left="0"/>
        <w:jc w:val="both"/>
      </w:pPr>
      <w:r>
        <w:rPr>
          <w:rFonts w:ascii="Times New Roman"/>
          <w:b w:val="false"/>
          <w:i w:val="false"/>
          <w:color w:val="ff0000"/>
          <w:sz w:val="28"/>
        </w:rPr>
        <w:t xml:space="preserve">
      Ескерту. Күші жойылды – ҚР Су ресурстары және ирригация министрінің 06.10.2023 </w:t>
      </w:r>
      <w:r>
        <w:rPr>
          <w:rFonts w:ascii="Times New Roman"/>
          <w:b w:val="false"/>
          <w:i w:val="false"/>
          <w:color w:val="ff0000"/>
          <w:sz w:val="28"/>
        </w:rPr>
        <w:t>№ 4-Ө</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Су ресурстары комитеті туралы ережені бекіту туралы" Қазақстан Республикасы Экология, геология және табиғи ресурстар министрлігінің Жауапты хатшысының 2019 жылғы 1 тамыздағы №8-П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геология және табиғи ресурстар министрлігінің Су ресурстары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Комитеттің құрылымы, штат санының лимиті қолданыстағы заңнамаға сәйкес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Комитет төрағасының Қазақстан Республикасы Экология, геология және табиғи ресурстар министрлігінің Аппараты басшысының бұйрығымен лауазымға тағайындалатын және лауазымнан босатылатын орынбасарлары бар.".</w:t>
      </w:r>
    </w:p>
    <w:bookmarkStart w:name="z5"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Су ресурстары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көшірмесінің электрондық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Экология, геология және</w:t>
            </w:r>
          </w:p>
          <w:p>
            <w:pPr>
              <w:spacing w:after="20"/>
              <w:ind w:left="20"/>
              <w:jc w:val="both"/>
            </w:pPr>
            <w:r>
              <w:rPr>
                <w:rFonts w:ascii="Times New Roman"/>
                <w:b w:val="false"/>
                <w:i/>
                <w:color w:val="000000"/>
                <w:sz w:val="20"/>
              </w:rPr>
              <w:t xml:space="preserve">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