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781f" w14:textId="b4e7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мәслихатының 2020 жылғы 20 қаңтардағы № 331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2021 жылғы 9 желтоқсандағы № 84 шешімі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20 қаңтардағы № 331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8917 болып енгізілді)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Науырзым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ауылдар, ауылдық округтер халқының жалпы санына байланысты айқындалады: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ауылдар, ауылдық округтер бюджетін түзетуді келісу;</w:t>
      </w:r>
    </w:p>
    <w:bookmarkEnd w:id="13"/>
    <w:bookmarkStart w:name="z19" w:id="14"/>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ауылдар, ауылдық округтердің аппаратының шешімдерін келісу;</w:t>
      </w:r>
    </w:p>
    <w:bookmarkEnd w:id="14"/>
    <w:bookmarkStart w:name="z20" w:id="15"/>
    <w:p>
      <w:pPr>
        <w:spacing w:after="0"/>
        <w:ind w:left="0"/>
        <w:jc w:val="both"/>
      </w:pPr>
      <w:r>
        <w:rPr>
          <w:rFonts w:ascii="Times New Roman"/>
          <w:b w:val="false"/>
          <w:i w:val="false"/>
          <w:color w:val="000000"/>
          <w:sz w:val="28"/>
        </w:rPr>
        <w:t>
      ауылдар, ауылдық округтердің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ауылдар, ауылдық округтердің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bookmarkStart w:name="z24" w:id="19"/>
    <w:p>
      <w:pPr>
        <w:spacing w:after="0"/>
        <w:ind w:left="0"/>
        <w:jc w:val="both"/>
      </w:pPr>
      <w:r>
        <w:rPr>
          <w:rFonts w:ascii="Times New Roman"/>
          <w:b w:val="false"/>
          <w:i w:val="false"/>
          <w:color w:val="000000"/>
          <w:sz w:val="28"/>
        </w:rPr>
        <w:t>
      ауылдар, ауылдық округтер әкіміне кандидат ретінде тіркеу үшін аудандық сайлау комиссиясына одан әрі енгізу үшін аудан әкімінің ауылдар, ауылдық округтер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ауылдар, ауылдық округтер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ауылдар,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2" w:id="2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4" w:id="2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7"/>
    <w:bookmarkStart w:name="z35" w:id="2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7" w:id="2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ауылдар, ауылдық округтер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ауылдар, ауылдық округтер әкімдеріне беріледі.";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 xml:space="preserve"> жаңа редакцияда жазылсын:</w:t>
      </w:r>
    </w:p>
    <w:bookmarkStart w:name="z39" w:id="30"/>
    <w:p>
      <w:pPr>
        <w:spacing w:after="0"/>
        <w:ind w:left="0"/>
        <w:jc w:val="both"/>
      </w:pPr>
      <w:r>
        <w:rPr>
          <w:rFonts w:ascii="Times New Roman"/>
          <w:b w:val="false"/>
          <w:i w:val="false"/>
          <w:color w:val="000000"/>
          <w:sz w:val="28"/>
        </w:rPr>
        <w:t>
      "13. Жиналыс қабылдаған шешімдерді ауылдар, ауылдық округтер әкімдері қарайды және ауылдар, ауылдық округтер әкімінің аппараты бес жұмыс күнінен аспайтын мерзімде жиналыс мүшелеріне жеткізеді.</w:t>
      </w:r>
    </w:p>
    <w:bookmarkEnd w:id="30"/>
    <w:bookmarkStart w:name="z40" w:id="3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1"/>
    <w:bookmarkStart w:name="z41" w:id="32"/>
    <w:p>
      <w:pPr>
        <w:spacing w:after="0"/>
        <w:ind w:left="0"/>
        <w:jc w:val="both"/>
      </w:pPr>
      <w:r>
        <w:rPr>
          <w:rFonts w:ascii="Times New Roman"/>
          <w:b w:val="false"/>
          <w:i w:val="false"/>
          <w:color w:val="000000"/>
          <w:sz w:val="28"/>
        </w:rPr>
        <w:t>
      Ауылдар, ауылдық округтер әкімінің келіспеушілігін тудырған мәселелерді шешу мүмкін болмаған жағдайда, мәселені жоғары тұрған әкім шешеді.</w:t>
      </w:r>
    </w:p>
    <w:bookmarkEnd w:id="32"/>
    <w:bookmarkStart w:name="z42" w:id="33"/>
    <w:p>
      <w:pPr>
        <w:spacing w:after="0"/>
        <w:ind w:left="0"/>
        <w:jc w:val="both"/>
      </w:pPr>
      <w:r>
        <w:rPr>
          <w:rFonts w:ascii="Times New Roman"/>
          <w:b w:val="false"/>
          <w:i w:val="false"/>
          <w:color w:val="000000"/>
          <w:sz w:val="28"/>
        </w:rPr>
        <w:t>
      Ауылдар, ауылдық округтер әкімдері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3"/>
    <w:bookmarkStart w:name="z43" w:id="34"/>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әкімі мен жергілікті қоғамдастық жиналысының арасындағы келіспеушілікті тудырған мәселелерді алдын ала талқылаудан және оны аудан мәслихатының таяудағы отырысында шешкеннен кейін бес жұмыс күні ішінде шешім қабылдайды.".</w:t>
      </w:r>
    </w:p>
    <w:bookmarkEnd w:id="34"/>
    <w:bookmarkStart w:name="z44" w:id="3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