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77f9" w14:textId="0847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2018 жылғы 14 наурыздағы № 220/21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29 қыркүйектегі № 74/7 шешімі. Күші жойылды - Павлодар облыстық мәслихатының 2024 жылғы 11 шілдедегі № 134/14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11.07.2024 </w:t>
      </w:r>
      <w:r>
        <w:rPr>
          <w:rFonts w:ascii="Times New Roman"/>
          <w:b w:val="false"/>
          <w:i w:val="false"/>
          <w:color w:val="ff0000"/>
          <w:sz w:val="28"/>
        </w:rPr>
        <w:t>№ 134/14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жасыл екпелерін күтіп-ұстау және қорғау қағидаларын, Павлодар облысының қалалары мен елді мекендерінің аумақтарын абаттандырудың қағидаларын бекіту туралы" 2018 жылғы 14 наурыздағы № 220/21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74/7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xml:space="preserve">№ 220/21 шешіміне </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Павлодар облысының жасыл екпелерін күтіп-ұстау және қорғау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облысының жасыл екпелерін күтіп-ұстау және қорғау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 xml:space="preserve"> (бұдан әрі – Заң),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заңдарына және өзге де нормативтік құқықтық актілерге сәйкес әзірленді. </w:t>
      </w:r>
    </w:p>
    <w:bookmarkEnd w:id="5"/>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8" w:id="6"/>
    <w:p>
      <w:pPr>
        <w:spacing w:after="0"/>
        <w:ind w:left="0"/>
        <w:jc w:val="both"/>
      </w:pPr>
      <w:r>
        <w:rPr>
          <w:rFonts w:ascii="Times New Roman"/>
          <w:b w:val="false"/>
          <w:i w:val="false"/>
          <w:color w:val="000000"/>
          <w:sz w:val="28"/>
        </w:rPr>
        <w:t xml:space="preserve">
      2. Қағидалар Павлодар облысының жасыл екпелерін күтіп-ұстау және қорғау саласындағы тәртіпті айқындайды және қатынастарды реттейді. </w:t>
      </w:r>
    </w:p>
    <w:bookmarkEnd w:id="6"/>
    <w:bookmarkStart w:name="z9" w:id="7"/>
    <w:p>
      <w:pPr>
        <w:spacing w:after="0"/>
        <w:ind w:left="0"/>
        <w:jc w:val="both"/>
      </w:pPr>
      <w:r>
        <w:rPr>
          <w:rFonts w:ascii="Times New Roman"/>
          <w:b w:val="false"/>
          <w:i w:val="false"/>
          <w:color w:val="000000"/>
          <w:sz w:val="28"/>
        </w:rPr>
        <w:t>
      3. Осы Қағидаларда мынадай ұғымдар пайдаланылады:</w:t>
      </w:r>
    </w:p>
    <w:bookmarkEnd w:id="7"/>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 xml:space="preserve">2-қосымшаның </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бойынша жұмыс;</w:t>
      </w:r>
    </w:p>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Start w:name="z10" w:id="8"/>
    <w:p>
      <w:pPr>
        <w:spacing w:after="0"/>
        <w:ind w:left="0"/>
        <w:jc w:val="left"/>
      </w:pPr>
      <w:r>
        <w:rPr>
          <w:rFonts w:ascii="Times New Roman"/>
          <w:b/>
          <w:i w:val="false"/>
          <w:color w:val="000000"/>
        </w:rPr>
        <w:t xml:space="preserve"> 2- тарау. Жасыл екпелерді күтіп-ұстау және қорғау 1-параграф. Жасыл екпелерді күтіп-ұстау және қорғау шаралары</w:t>
      </w:r>
    </w:p>
    <w:bookmarkEnd w:id="8"/>
    <w:bookmarkStart w:name="z11" w:id="9"/>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қорғалуы тиіс бірыңғай жасыл қор құрады.</w:t>
      </w:r>
    </w:p>
    <w:bookmarkEnd w:id="9"/>
    <w:bookmarkStart w:name="z12" w:id="10"/>
    <w:p>
      <w:pPr>
        <w:spacing w:after="0"/>
        <w:ind w:left="0"/>
        <w:jc w:val="both"/>
      </w:pPr>
      <w:r>
        <w:rPr>
          <w:rFonts w:ascii="Times New Roman"/>
          <w:b w:val="false"/>
          <w:i w:val="false"/>
          <w:color w:val="000000"/>
          <w:sz w:val="28"/>
        </w:rPr>
        <w:t>
      5. Павлодар облысының көгалдандырылған аумақтарын дамыту дендрологиялық жоспарға сәйкес жүргізіледі.</w:t>
      </w:r>
    </w:p>
    <w:bookmarkEnd w:id="10"/>
    <w:bookmarkStart w:name="z13" w:id="11"/>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11"/>
    <w:bookmarkStart w:name="z14" w:id="12"/>
    <w:p>
      <w:pPr>
        <w:spacing w:after="0"/>
        <w:ind w:left="0"/>
        <w:jc w:val="both"/>
      </w:pPr>
      <w:r>
        <w:rPr>
          <w:rFonts w:ascii="Times New Roman"/>
          <w:b w:val="false"/>
          <w:i w:val="false"/>
          <w:color w:val="000000"/>
          <w:sz w:val="28"/>
        </w:rPr>
        <w:t>
      7. Жасыл екпелерді күтіп-ұстау мыналарды қамтиды:</w:t>
      </w:r>
    </w:p>
    <w:bookmarkEnd w:id="12"/>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жасарту;</w:t>
      </w:r>
    </w:p>
    <w:p>
      <w:pPr>
        <w:spacing w:after="0"/>
        <w:ind w:left="0"/>
        <w:jc w:val="both"/>
      </w:pPr>
      <w:r>
        <w:rPr>
          <w:rFonts w:ascii="Times New Roman"/>
          <w:b w:val="false"/>
          <w:i w:val="false"/>
          <w:color w:val="000000"/>
          <w:sz w:val="28"/>
        </w:rPr>
        <w:t>
      7) тыңайтқыштар салу;</w:t>
      </w:r>
    </w:p>
    <w:p>
      <w:pPr>
        <w:spacing w:after="0"/>
        <w:ind w:left="0"/>
        <w:jc w:val="both"/>
      </w:pPr>
      <w:r>
        <w:rPr>
          <w:rFonts w:ascii="Times New Roman"/>
          <w:b w:val="false"/>
          <w:i w:val="false"/>
          <w:color w:val="000000"/>
          <w:sz w:val="28"/>
        </w:rPr>
        <w:t>
      8) жасыл екпелердің зиянкестерімен және ауруларымен күресу.</w:t>
      </w:r>
    </w:p>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Start w:name="z15" w:id="13"/>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13"/>
    <w:bookmarkStart w:name="z16" w:id="14"/>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4"/>
    <w:bookmarkStart w:name="z17" w:id="15"/>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15"/>
    <w:bookmarkStart w:name="z18" w:id="16"/>
    <w:p>
      <w:pPr>
        <w:spacing w:after="0"/>
        <w:ind w:left="0"/>
        <w:jc w:val="both"/>
      </w:pPr>
      <w:r>
        <w:rPr>
          <w:rFonts w:ascii="Times New Roman"/>
          <w:b w:val="false"/>
          <w:i w:val="false"/>
          <w:color w:val="000000"/>
          <w:sz w:val="28"/>
        </w:rPr>
        <w:t xml:space="preserve">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келісімі бойынша жүргізіледі.</w:t>
      </w:r>
    </w:p>
    <w:bookmarkEnd w:id="16"/>
    <w:bookmarkStart w:name="z19" w:id="17"/>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17"/>
    <w:bookmarkStart w:name="z20" w:id="18"/>
    <w:p>
      <w:pPr>
        <w:spacing w:after="0"/>
        <w:ind w:left="0"/>
        <w:jc w:val="both"/>
      </w:pPr>
      <w:r>
        <w:rPr>
          <w:rFonts w:ascii="Times New Roman"/>
          <w:b w:val="false"/>
          <w:i w:val="false"/>
          <w:color w:val="000000"/>
          <w:sz w:val="28"/>
        </w:rPr>
        <w:t>
      13. Жасыл екпелердің барлық түрі есепке алынады.</w:t>
      </w:r>
    </w:p>
    <w:bookmarkEnd w:id="18"/>
    <w:bookmarkStart w:name="z21" w:id="19"/>
    <w:p>
      <w:pPr>
        <w:spacing w:after="0"/>
        <w:ind w:left="0"/>
        <w:jc w:val="both"/>
      </w:pPr>
      <w:r>
        <w:rPr>
          <w:rFonts w:ascii="Times New Roman"/>
          <w:b w:val="false"/>
          <w:i w:val="false"/>
          <w:color w:val="000000"/>
          <w:sz w:val="28"/>
        </w:rPr>
        <w:t>
      14. Жасыл екпелерді есепке алу Қазақстан Республикасы Ұлттық экономика министрінің бұйрығымен бекітілген Жасыл екпелерді күтіп-ұстаудың және қорғаудың үлгілік қағидаларының (бұдан әрі – Үлгілік қағидалары) 1-қосымшасына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19"/>
    <w:bookmarkStart w:name="z22" w:id="20"/>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20"/>
    <w:bookmarkStart w:name="z23" w:id="21"/>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21"/>
    <w:bookmarkStart w:name="z24" w:id="22"/>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22"/>
    <w:bookmarkStart w:name="z25" w:id="23"/>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3"/>
    <w:bookmarkStart w:name="z26" w:id="24"/>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24"/>
    <w:bookmarkStart w:name="z27" w:id="25"/>
    <w:p>
      <w:pPr>
        <w:spacing w:after="0"/>
        <w:ind w:left="0"/>
        <w:jc w:val="left"/>
      </w:pPr>
      <w:r>
        <w:rPr>
          <w:rFonts w:ascii="Times New Roman"/>
          <w:b/>
          <w:i w:val="false"/>
          <w:color w:val="000000"/>
        </w:rPr>
        <w:t xml:space="preserve"> 2-параграф. Ағаштарды кесу, санитариялық кесу</w:t>
      </w:r>
    </w:p>
    <w:bookmarkEnd w:id="25"/>
    <w:bookmarkStart w:name="z28" w:id="26"/>
    <w:p>
      <w:pPr>
        <w:spacing w:after="0"/>
        <w:ind w:left="0"/>
        <w:jc w:val="both"/>
      </w:pPr>
      <w:r>
        <w:rPr>
          <w:rFonts w:ascii="Times New Roman"/>
          <w:b w:val="false"/>
          <w:i w:val="false"/>
          <w:color w:val="000000"/>
          <w:sz w:val="28"/>
        </w:rPr>
        <w:t>
      20. Ағаштарды кесу мынадай:</w:t>
      </w:r>
    </w:p>
    <w:bookmarkEnd w:id="2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Start w:name="z29" w:id="27"/>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27"/>
    <w:bookmarkStart w:name="z30" w:id="28"/>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28"/>
    <w:bookmarkStart w:name="z31" w:id="29"/>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29"/>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w:t>
      </w:r>
    </w:p>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Start w:name="z32" w:id="30"/>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30"/>
    <w:bookmarkStart w:name="z33" w:id="31"/>
    <w:p>
      <w:pPr>
        <w:spacing w:after="0"/>
        <w:ind w:left="0"/>
        <w:jc w:val="both"/>
      </w:pPr>
      <w:r>
        <w:rPr>
          <w:rFonts w:ascii="Times New Roman"/>
          <w:b w:val="false"/>
          <w:i w:val="false"/>
          <w:color w:val="000000"/>
          <w:sz w:val="28"/>
        </w:rPr>
        <w:t xml:space="preserve">
      25. Ағаштарды кесу Үлгілік қағидалардың 2-қосымшасына сәйкес нысан бойынша, кесілген ағаштардың орнына жеке және заңды тұлғалардан өтемдік отырғызу туралы кепілхат ұсынылған жағдайда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жүзеге асырылады.</w:t>
      </w:r>
    </w:p>
    <w:bookmarkEnd w:id="31"/>
    <w:bookmarkStart w:name="z34" w:id="32"/>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32"/>
    <w:bookmarkStart w:name="z35" w:id="33"/>
    <w:p>
      <w:pPr>
        <w:spacing w:after="0"/>
        <w:ind w:left="0"/>
        <w:jc w:val="left"/>
      </w:pPr>
      <w:r>
        <w:rPr>
          <w:rFonts w:ascii="Times New Roman"/>
          <w:b/>
          <w:i w:val="false"/>
          <w:color w:val="000000"/>
        </w:rPr>
        <w:t xml:space="preserve"> 3-параграф. Ағаштарды өтемдік отырғызуды жүргізу тәртібі</w:t>
      </w:r>
    </w:p>
    <w:bookmarkEnd w:id="33"/>
    <w:bookmarkStart w:name="z36" w:id="34"/>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34"/>
    <w:bookmarkStart w:name="z37" w:id="35"/>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35"/>
    <w:bookmarkStart w:name="z38" w:id="36"/>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36"/>
    <w:bookmarkStart w:name="z39" w:id="37"/>
    <w:p>
      <w:pPr>
        <w:spacing w:after="0"/>
        <w:ind w:left="0"/>
        <w:jc w:val="both"/>
      </w:pPr>
      <w:r>
        <w:rPr>
          <w:rFonts w:ascii="Times New Roman"/>
          <w:b w:val="false"/>
          <w:i w:val="false"/>
          <w:color w:val="000000"/>
          <w:sz w:val="28"/>
        </w:rPr>
        <w:t>
      29-1.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37"/>
    <w:bookmarkStart w:name="z40" w:id="38"/>
    <w:p>
      <w:pPr>
        <w:spacing w:after="0"/>
        <w:ind w:left="0"/>
        <w:jc w:val="both"/>
      </w:pPr>
      <w:r>
        <w:rPr>
          <w:rFonts w:ascii="Times New Roman"/>
          <w:b w:val="false"/>
          <w:i w:val="false"/>
          <w:color w:val="000000"/>
          <w:sz w:val="28"/>
        </w:rPr>
        <w:t xml:space="preserve">
      30.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 және жиырма есе мөлшерде ағаштарды өтемдік отырғызуды жүргізеді.</w:t>
      </w:r>
    </w:p>
    <w:bookmarkEnd w:id="38"/>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Start w:name="z41" w:id="39"/>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39"/>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Start w:name="z42" w:id="40"/>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40"/>
    <w:p>
      <w:pPr>
        <w:spacing w:after="0"/>
        <w:ind w:left="0"/>
        <w:jc w:val="both"/>
      </w:pPr>
      <w:r>
        <w:rPr>
          <w:rFonts w:ascii="Times New Roman"/>
          <w:b w:val="false"/>
          <w:i w:val="false"/>
          <w:color w:val="000000"/>
          <w:sz w:val="28"/>
        </w:rPr>
        <w:t xml:space="preserve">
      Егер қайта отырғызулар ағаштардың солып қалуына әкеліп соққан жағдайда,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талаптарына сәйкес бес есе көлемдегі өтемақы белгіленеді.</w:t>
      </w:r>
    </w:p>
    <w:bookmarkStart w:name="z43" w:id="41"/>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4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Start w:name="z44" w:id="42"/>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42"/>
    <w:bookmarkStart w:name="z45" w:id="43"/>
    <w:p>
      <w:pPr>
        <w:spacing w:after="0"/>
        <w:ind w:left="0"/>
        <w:jc w:val="both"/>
      </w:pPr>
      <w:r>
        <w:rPr>
          <w:rFonts w:ascii="Times New Roman"/>
          <w:b w:val="false"/>
          <w:i w:val="false"/>
          <w:color w:val="000000"/>
          <w:sz w:val="28"/>
        </w:rPr>
        <w:t xml:space="preserve">
      35. Жеке және заңды тұлғалар кепілдік хатына сәйкес өтемдік отырғызу сәтінен бастап екі жыл ішінде (ағаш көшеттерінің ұласып өсу кезеңі)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 тармақшаларына </w:t>
      </w:r>
      <w:r>
        <w:rPr>
          <w:rFonts w:ascii="Times New Roman"/>
          <w:b w:val="false"/>
          <w:i w:val="false"/>
          <w:color w:val="000000"/>
          <w:sz w:val="28"/>
        </w:rPr>
        <w:t xml:space="preserve"> сәйкес көшеттерді күтіп-ұстау және қорғау бойынша іс-шаралар жүргізеді.</w:t>
      </w:r>
    </w:p>
    <w:bookmarkEnd w:id="43"/>
    <w:bookmarkStart w:name="z46" w:id="44"/>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44"/>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Start w:name="z47" w:id="45"/>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