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c869" w14:textId="560c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округінің жайылымдарын басқару және оларды пайдалану жөніндегі 2022 - 2023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2021 жылғы 18 қарашадағы № 82/11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Кенжекөл ауылдық округінің жайылымдарын басқару оларды пайдалану жөніндегі 2022 - 2023 жылдарға арналған </w:t>
      </w:r>
      <w:r>
        <w:rPr>
          <w:rFonts w:ascii="Times New Roman"/>
          <w:b w:val="false"/>
          <w:i w:val="false"/>
          <w:color w:val="000000"/>
          <w:sz w:val="28"/>
        </w:rPr>
        <w:t>жоспарды</w:t>
      </w:r>
      <w:r>
        <w:rPr>
          <w:rFonts w:ascii="Times New Roman"/>
          <w:b w:val="false"/>
          <w:i w:val="false"/>
          <w:color w:val="000000"/>
          <w:sz w:val="28"/>
        </w:rPr>
        <w:t xml:space="preserve">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18 қарашадағы № 82/11</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Павлодар қаласы Кенжекөл ауылдық округінің жайылымдарын басқару және оларды пайдалану жөніндегі 2022 - 2023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Кенжекөл ауылдық округінің жайылымдарын басқару және оларды пайдалану жөніндегі 2022 - 2023 жылдарға арналған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Кенжекөл ауылдық округінің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Кенжекөл ауылдық округінің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Кенжекөл ауылдық округінің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Кенжекөл ауылдық округінің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Кенжекөл ауылдық округінің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Кенжекөл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күндізбелік кестесңн қамтиды.</w:t>
      </w:r>
    </w:p>
    <w:p>
      <w:pPr>
        <w:spacing w:after="0"/>
        <w:ind w:left="0"/>
        <w:jc w:val="both"/>
      </w:pPr>
      <w:r>
        <w:rPr>
          <w:rFonts w:ascii="Times New Roman"/>
          <w:b w:val="false"/>
          <w:i w:val="false"/>
          <w:color w:val="000000"/>
          <w:sz w:val="28"/>
        </w:rPr>
        <w:t>
      Ауылдың аумағы Ертіс өзенінің оң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Бұл аумақтың гидрографиялық көрінісінің өзіндік ерекшелігі бірқатар физикалық-географиялық факторларға байланысты, оның ішінде шұғыл континенталды климат аз жауын-шашынмен және ойпаттар болған кезде жазық рельефпен. Мұнда каштан, шалғынды-каштан топырақтары және каштан тұзды жалаулар пайда болды.</w:t>
      </w:r>
    </w:p>
    <w:p>
      <w:pPr>
        <w:spacing w:after="0"/>
        <w:ind w:left="0"/>
        <w:jc w:val="both"/>
      </w:pPr>
      <w:r>
        <w:rPr>
          <w:rFonts w:ascii="Times New Roman"/>
          <w:b w:val="false"/>
          <w:i w:val="false"/>
          <w:color w:val="000000"/>
          <w:sz w:val="28"/>
        </w:rPr>
        <w:t>
      Жайылымдық алқаптардың орташа өнімділігі – 1,1-2,5 центнер/гектар. Ауадағы құрғақ массаның орташа өнімділігі 3,8-5,8 ц / 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Кенжекөл ауылдық округінің жерлері оңтүстік бөлігінде орналасқан, солтүстікте Павлодар қаласының аумағымен шектеседі; шығысында және оңтүстігінде Заря ауылдық округі.</w:t>
      </w:r>
    </w:p>
    <w:p>
      <w:pPr>
        <w:spacing w:after="0"/>
        <w:ind w:left="0"/>
        <w:jc w:val="both"/>
      </w:pPr>
      <w:r>
        <w:rPr>
          <w:rFonts w:ascii="Times New Roman"/>
          <w:b w:val="false"/>
          <w:i w:val="false"/>
          <w:color w:val="000000"/>
          <w:sz w:val="28"/>
        </w:rPr>
        <w:t>
      Табиғи-климаттық жағдайларға сәйкес Кенжекөл ауылдық округінің аумағы көктемгі-жазғы кезеңнің құрғақшылығымен, жаздың жоғары болуымен және қысқы ауа температурасының төмен болуымен сипатталатын, континентальды континентті III құрғақ далалық аймаққа кіреді. және жылдар мен маусымдардағы тұрақсыз жауын-шашын, және жыл бойында желдің белсенділігі.</w:t>
      </w:r>
    </w:p>
    <w:p>
      <w:pPr>
        <w:spacing w:after="0"/>
        <w:ind w:left="0"/>
        <w:jc w:val="both"/>
      </w:pPr>
      <w:r>
        <w:rPr>
          <w:rFonts w:ascii="Times New Roman"/>
          <w:b w:val="false"/>
          <w:i w:val="false"/>
          <w:color w:val="000000"/>
          <w:sz w:val="28"/>
        </w:rPr>
        <w:t>
      Кенжекөл ауылдық округінің жалпы жер қоры 7532,6 га (бұдан әрі – га) соның ішінде жайылымдар – 4336,0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9929,4 га;</w:t>
      </w:r>
    </w:p>
    <w:p>
      <w:pPr>
        <w:spacing w:after="0"/>
        <w:ind w:left="0"/>
        <w:jc w:val="both"/>
      </w:pPr>
      <w:r>
        <w:rPr>
          <w:rFonts w:ascii="Times New Roman"/>
          <w:b w:val="false"/>
          <w:i w:val="false"/>
          <w:color w:val="000000"/>
          <w:sz w:val="28"/>
        </w:rPr>
        <w:t>
      елді мекендердің жерлері – 798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252,2 га;</w:t>
      </w:r>
    </w:p>
    <w:p>
      <w:pPr>
        <w:spacing w:after="0"/>
        <w:ind w:left="0"/>
        <w:jc w:val="both"/>
      </w:pPr>
      <w:r>
        <w:rPr>
          <w:rFonts w:ascii="Times New Roman"/>
          <w:b w:val="false"/>
          <w:i w:val="false"/>
          <w:color w:val="000000"/>
          <w:sz w:val="28"/>
        </w:rPr>
        <w:t>
      орман қорының жерлері – 18,0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Кенжекөл ауылдық округінің аумағындағы ауыл шаруашылығы жануарлары мал басының саны: 2377 бас ірі қара мал, 6180 бас ұсақ мал, 1005 бас жылқы.</w:t>
      </w:r>
    </w:p>
    <w:p>
      <w:pPr>
        <w:spacing w:after="0"/>
        <w:ind w:left="0"/>
        <w:jc w:val="both"/>
      </w:pPr>
      <w:r>
        <w:rPr>
          <w:rFonts w:ascii="Times New Roman"/>
          <w:b w:val="false"/>
          <w:i w:val="false"/>
          <w:color w:val="000000"/>
          <w:sz w:val="28"/>
        </w:rPr>
        <w:t>
      Кенжекөл ауылдық округінің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4 табын, 4 отар бас ұсақ мал, 3 табын жылқы.</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Кенжекөл ауылдық округінде 1 ветеринарлық пункт қызмет істейді.</w:t>
      </w:r>
    </w:p>
    <w:p>
      <w:pPr>
        <w:spacing w:after="0"/>
        <w:ind w:left="0"/>
        <w:jc w:val="both"/>
      </w:pPr>
      <w:r>
        <w:rPr>
          <w:rFonts w:ascii="Times New Roman"/>
          <w:b w:val="false"/>
          <w:i w:val="false"/>
          <w:color w:val="000000"/>
          <w:sz w:val="28"/>
        </w:rPr>
        <w:t xml:space="preserve">
      Кенжекөл ауылдық округінде малды айдап өтуге арналған 2 сервитут белгіленген.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Кенжекөл ауылдық округінің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65786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Кенжекөл ауылдық округінің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66040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Кенжекөл ауылдық округінің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66294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294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Кенжекөл ауылдық округінің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59690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898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Кенжекөл ауылдық округінің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61341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341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279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Кенжекөл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60071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071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327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2483"/>
        <w:gridCol w:w="2483"/>
        <w:gridCol w:w="2029"/>
        <w:gridCol w:w="2030"/>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62103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103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454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