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2115" w14:textId="b5b2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Аққайың ауданының Григорьевка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30 желтоқсандағы № 8-16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Аққайың ауданының Григорьевка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54464,5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51319,5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55618,4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- 1153,9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- 1153,9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1153,9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9-26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25.08.2022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аулдағы, кенттегі үй-жайлардың шегінен тыс ашық кеңістікте;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қаланын, аулдын, кенттің, аулдық округтің аумақтары арқылы өтетін жалпыға ортақ пайдаланылатын автомобиль жолдарының бөлінген белдеуінде;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орналыстырғаны үшін төлемақы;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пайдалағаны үшін төлемақы.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41756 мың теңге белгіленсін.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Аққайың ауданының Григорьевка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9-26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25.08.2022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Григорьевка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Григорьевка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