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f5b5" w14:textId="4b1f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Аққайың ауданының Қиялы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30 желтоқсандағы № 8-18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65624,3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6078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59546,3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68411,2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- 2786,9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- 2786,9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2786,9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9-28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00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аулдағы, кенттегі үй-жайлардың шегінен тыс ашық кеңістікте;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қаланын, аулдын, кенттің, аулдық округтің аумақтары арқылы өтетін жалпыға ортақ пайдаланылатын автомобиль жолдарының бөлінген белдеуінде;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орналыстырғаны үшін төлемақы;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пайдалағаны үшін төлемақы.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33216 мың теңге белгіленсін.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Аққайың ауданының  Қиялы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9-28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ff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Қиялы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Қиялы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