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329d2" w14:textId="37329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жылы Айыртау ауданының ауылдық елді мекендеріне жұмыс істеуге және тұруға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2021 жылғы 28 желтоқсандағы № 7-13-26 шешімі</w:t>
      </w:r>
    </w:p>
    <w:p>
      <w:pPr>
        <w:spacing w:after="0"/>
        <w:ind w:left="0"/>
        <w:jc w:val="both"/>
      </w:pPr>
      <w:bookmarkStart w:name="z4" w:id="0"/>
      <w:r>
        <w:rPr>
          <w:rFonts w:ascii="Times New Roman"/>
          <w:b w:val="false"/>
          <w:i w:val="false"/>
          <w:color w:val="ff0000"/>
          <w:sz w:val="28"/>
        </w:rPr>
        <w:t>
      Ескерту. 01.01.2022 бастап қолданысқа еңгізіледі - осы шешімнің 3-тармағымен.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,Қазақстан Республикасы Үкіметінің 2009 жылғы 18 ақпандағы №183 "Ауылдық елді мекендерге жұмыс істеу және тұру үшін келген денсаулық сақтау, білім беру, әлеуметтік қамсыздандыру, мәдениет,спорт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Ұлтық экономика министрінің 2014 жылғы 6 қарашадағы №72 "Ауылдық елді мекендерге жұмыс істеу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әлеуметтәк қолдау шараларын ұсыну қағидаларын бекіту туралы" (Нормативтік құқықтық актілердің мемлекеттік тіркеу тізілімінде №9946 болып тіркеледі) </w:t>
      </w:r>
      <w:r>
        <w:rPr>
          <w:rFonts w:ascii="Times New Roman"/>
          <w:b w:val="false"/>
          <w:i w:val="false"/>
          <w:color w:val="000000"/>
          <w:sz w:val="28"/>
        </w:rPr>
        <w:t>бұйрығына</w:t>
      </w:r>
      <w:r>
        <w:rPr>
          <w:rFonts w:ascii="Times New Roman"/>
          <w:b w:val="false"/>
          <w:i w:val="false"/>
          <w:color w:val="000000"/>
          <w:sz w:val="28"/>
        </w:rPr>
        <w:t xml:space="preserve"> сәйкес, Айыртау аудандық мәслихаты ШЕШІМ ҚАБЫЛДАДЫ:</w:t>
      </w:r>
    </w:p>
    <w:bookmarkEnd w:id="1"/>
    <w:bookmarkStart w:name="z6" w:id="2"/>
    <w:p>
      <w:pPr>
        <w:spacing w:after="0"/>
        <w:ind w:left="0"/>
        <w:jc w:val="both"/>
      </w:pPr>
      <w:r>
        <w:rPr>
          <w:rFonts w:ascii="Times New Roman"/>
          <w:b w:val="false"/>
          <w:i w:val="false"/>
          <w:color w:val="000000"/>
          <w:sz w:val="28"/>
        </w:rPr>
        <w:t>
      1. 2022 жылы Айыртау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көрсетілсін:</w:t>
      </w:r>
    </w:p>
    <w:bookmarkEnd w:id="2"/>
    <w:bookmarkStart w:name="z7" w:id="3"/>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3"/>
    <w:bookmarkStart w:name="z8" w:id="4"/>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4"/>
    <w:bookmarkStart w:name="z9" w:id="5"/>
    <w:p>
      <w:pPr>
        <w:spacing w:after="0"/>
        <w:ind w:left="0"/>
        <w:jc w:val="both"/>
      </w:pPr>
      <w:r>
        <w:rPr>
          <w:rFonts w:ascii="Times New Roman"/>
          <w:b w:val="false"/>
          <w:i w:val="false"/>
          <w:color w:val="000000"/>
          <w:sz w:val="28"/>
        </w:rPr>
        <w:t>
      2. Осы шешімнің 1- тармағы күші сондай-ақ ветеринария саласындағы қызметті жүзеге асыратын ветеринария пункттерінің ветеринария мамандарына қолданылады.</w:t>
      </w:r>
    </w:p>
    <w:bookmarkEnd w:id="5"/>
    <w:bookmarkStart w:name="z10" w:id="6"/>
    <w:p>
      <w:pPr>
        <w:spacing w:after="0"/>
        <w:ind w:left="0"/>
        <w:jc w:val="both"/>
      </w:pPr>
      <w:r>
        <w:rPr>
          <w:rFonts w:ascii="Times New Roman"/>
          <w:b w:val="false"/>
          <w:i w:val="false"/>
          <w:color w:val="000000"/>
          <w:sz w:val="28"/>
        </w:rPr>
        <w:t>
      3. Осы шешім ресми жариялануға жатады және 2022 жылғы 1 қантардан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Айыртау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Абулкаирова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