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fe32" w14:textId="592f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Ғабит Мүсірепов атындағы ауданы Бірлік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30 желтоқсандағы № 14-2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Ғабит Мүсірепов атындағы ауданы Бірлік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57 509,6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3 407,4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54 102,2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- 32 601,4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32 601,4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32 601,4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29.11.2022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Бірлік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 салығынан: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 орналасқан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табиғи және басқа да ресурстарды пайдаланғаны үшiн түсетiн түсiмдерден;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қала, ауыл, кент, ауылдық округ коммуналдық меншігінің мүлкін жалға беруден түсетін кірістерден;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сатудан түсетін түсімдерден.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Бірлік ауылдық округінің бюджетіне берілетін субвенциялар көлемі 10 625 мың теңгені құрайды.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Бірлік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29.11.2022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Бірлік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Бірлік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