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40a0" w14:textId="c7f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40 503,9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38 769,9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00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от 17.11.2022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16 238,0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Лебяжье ауылдық округінің бюджетінде республикалық бюджеттен ағымдағы трансферттердің түсімдері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Лебяжье ауылдық округінің бюджетінде аудан бюджетінен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мекендерінің кентішілік автомобиль жолдарын ағымдағы жөндеуге.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Лебяжье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2022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от 17.11.2022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