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cca0" w14:textId="7d2c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2021 жылғы 14 шілдедегі № 56 шешімі Күші жойылды - Солтүстік Қазақстан облысы Тайынша ауданы мәслихатының 2023 жылғы 7 сәуірдегі № 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07.04.2023 </w:t>
      </w:r>
      <w:r>
        <w:rPr>
          <w:rFonts w:ascii="Times New Roman"/>
          <w:b w:val="false"/>
          <w:i w:val="false"/>
          <w:color w:val="ff0000"/>
          <w:sz w:val="28"/>
        </w:rPr>
        <w:t>№ 04</w:t>
      </w:r>
      <w:r>
        <w:rPr>
          <w:rFonts w:ascii="Times New Roman"/>
          <w:b w:val="false"/>
          <w:i w:val="false"/>
          <w:color w:val="ff0000"/>
          <w:sz w:val="28"/>
        </w:rPr>
        <w:t xml:space="preserve">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Тайынша ауданының мәслихаты ШЕШТІ:</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шешім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3"/>
    <w:p>
      <w:pPr>
        <w:spacing w:after="0"/>
        <w:ind w:left="0"/>
        <w:jc w:val="left"/>
      </w:pPr>
      <w:r>
        <w:rPr>
          <w:rFonts w:ascii="Times New Roman"/>
          <w:b/>
          <w:i w:val="false"/>
          <w:color w:val="000000"/>
        </w:rPr>
        <w:t xml:space="preserve">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xml:space="preserve">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5"/>
    <w:bookmarkStart w:name="z16" w:id="6"/>
    <w:p>
      <w:pPr>
        <w:spacing w:after="0"/>
        <w:ind w:left="0"/>
        <w:jc w:val="both"/>
      </w:pPr>
      <w:r>
        <w:rPr>
          <w:rFonts w:ascii="Times New Roman"/>
          <w:b w:val="false"/>
          <w:i w:val="false"/>
          <w:color w:val="000000"/>
          <w:sz w:val="28"/>
        </w:rPr>
        <w:t xml:space="preserve">
      1. Осы Әдістемеде пайдаланылатын негізгі ұғымдар: </w:t>
      </w:r>
    </w:p>
    <w:bookmarkEnd w:id="6"/>
    <w:bookmarkStart w:name="z17" w:id="7"/>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7"/>
    <w:bookmarkStart w:name="z18" w:id="8"/>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 - Солтүстік Қазақстан облысы Тайынша ауданы мәслихатының хатшысы;</w:t>
      </w:r>
    </w:p>
    <w:bookmarkEnd w:id="8"/>
    <w:bookmarkStart w:name="z19" w:id="9"/>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9"/>
    <w:bookmarkStart w:name="z20" w:id="10"/>
    <w:p>
      <w:pPr>
        <w:spacing w:after="0"/>
        <w:ind w:left="0"/>
        <w:jc w:val="both"/>
      </w:pPr>
      <w:r>
        <w:rPr>
          <w:rFonts w:ascii="Times New Roman"/>
          <w:b w:val="false"/>
          <w:i w:val="false"/>
          <w:color w:val="000000"/>
          <w:sz w:val="28"/>
        </w:rPr>
        <w:t xml:space="preserve">
      4) мінез-құлық индикаторы – "Б" корпусы қызметшісінің мінез-құлық және құзыреттер деңгейі көрінісінің сипаттамасы; </w:t>
      </w:r>
    </w:p>
    <w:bookmarkEnd w:id="10"/>
    <w:bookmarkStart w:name="z21" w:id="11"/>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2" w:id="12"/>
    <w:p>
      <w:pPr>
        <w:spacing w:after="0"/>
        <w:ind w:left="0"/>
        <w:jc w:val="both"/>
      </w:pPr>
      <w:r>
        <w:rPr>
          <w:rFonts w:ascii="Times New Roman"/>
          <w:b w:val="false"/>
          <w:i w:val="false"/>
          <w:color w:val="000000"/>
          <w:sz w:val="28"/>
        </w:rPr>
        <w:t xml:space="preserve">
      6) тікелей басшы – дербес бағынысында болып табылатын бағаланушы қызметшіге қатысты тұлға –Солтүстік Қазақстан облысы Тайынша ауданы мәслихаты аппаратының басшысы. </w:t>
      </w:r>
    </w:p>
    <w:bookmarkEnd w:id="12"/>
    <w:bookmarkStart w:name="z23" w:id="13"/>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24" w:id="14"/>
    <w:p>
      <w:pPr>
        <w:spacing w:after="0"/>
        <w:ind w:left="0"/>
        <w:jc w:val="both"/>
      </w:pPr>
      <w:r>
        <w:rPr>
          <w:rFonts w:ascii="Times New Roman"/>
          <w:b w:val="false"/>
          <w:i w:val="false"/>
          <w:color w:val="000000"/>
          <w:sz w:val="28"/>
        </w:rPr>
        <w:t>
      3.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4"/>
    <w:bookmarkStart w:name="z25" w:id="15"/>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5"/>
    <w:bookmarkStart w:name="z26" w:id="16"/>
    <w:p>
      <w:pPr>
        <w:spacing w:after="0"/>
        <w:ind w:left="0"/>
        <w:jc w:val="both"/>
      </w:pPr>
      <w:r>
        <w:rPr>
          <w:rFonts w:ascii="Times New Roman"/>
          <w:b w:val="false"/>
          <w:i w:val="false"/>
          <w:color w:val="000000"/>
          <w:sz w:val="28"/>
        </w:rPr>
        <w:t>
      4. Жоғары тұрған басшы бағалауды өткізу үшін, Бағалау жөнінде комиссия құрылады (бұдан әрі-Комиссия), оның жұмыс органы болып Солтүстік Қазақстан облысы Тайынша ауданы мәслихатының аппараты саналады (бұдан әрі - Мәслихат аппараты).</w:t>
      </w:r>
    </w:p>
    <w:bookmarkEnd w:id="16"/>
    <w:bookmarkStart w:name="z27" w:id="17"/>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7"/>
    <w:bookmarkStart w:name="z28" w:id="18"/>
    <w:p>
      <w:pPr>
        <w:spacing w:after="0"/>
        <w:ind w:left="0"/>
        <w:jc w:val="both"/>
      </w:pPr>
      <w:r>
        <w:rPr>
          <w:rFonts w:ascii="Times New Roman"/>
          <w:b w:val="false"/>
          <w:i w:val="false"/>
          <w:color w:val="000000"/>
          <w:sz w:val="28"/>
        </w:rPr>
        <w:t>
      5. Бағалау екі жеке бағыт бойынша жүргізіледі:</w:t>
      </w:r>
    </w:p>
    <w:bookmarkEnd w:id="18"/>
    <w:bookmarkStart w:name="z29" w:id="19"/>
    <w:p>
      <w:pPr>
        <w:spacing w:after="0"/>
        <w:ind w:left="0"/>
        <w:jc w:val="both"/>
      </w:pPr>
      <w:r>
        <w:rPr>
          <w:rFonts w:ascii="Times New Roman"/>
          <w:b w:val="false"/>
          <w:i w:val="false"/>
          <w:color w:val="000000"/>
          <w:sz w:val="28"/>
        </w:rPr>
        <w:t>
      1) НМИ жетістіктерін бағалау;</w:t>
      </w:r>
    </w:p>
    <w:bookmarkEnd w:id="19"/>
    <w:bookmarkStart w:name="z30"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31" w:id="21"/>
    <w:p>
      <w:pPr>
        <w:spacing w:after="0"/>
        <w:ind w:left="0"/>
        <w:jc w:val="both"/>
      </w:pPr>
      <w:r>
        <w:rPr>
          <w:rFonts w:ascii="Times New Roman"/>
          <w:b w:val="false"/>
          <w:i w:val="false"/>
          <w:color w:val="000000"/>
          <w:sz w:val="28"/>
        </w:rPr>
        <w:t xml:space="preserve">
      6.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1"/>
    <w:bookmarkStart w:name="z32" w:id="22"/>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2"/>
    <w:bookmarkStart w:name="z33" w:id="23"/>
    <w:p>
      <w:pPr>
        <w:spacing w:after="0"/>
        <w:ind w:left="0"/>
        <w:jc w:val="both"/>
      </w:pPr>
      <w:r>
        <w:rPr>
          <w:rFonts w:ascii="Times New Roman"/>
          <w:b w:val="false"/>
          <w:i w:val="false"/>
          <w:color w:val="000000"/>
          <w:sz w:val="28"/>
        </w:rPr>
        <w:t>
      7. Бағалауға байланысты құжаттар, Мәслихат аппаратында лауазымдық міндеттемелеріне кадрлық жұмысын жүргізуге енетін, ұйымдастыру және кадрлық жұмыс жөніндегі бас маманда сақталады (бұдан әрі - кадрлар жөніндегі бас маман), бағалау аяқталғаннан кейін үш жыл бойы сақталады.</w:t>
      </w:r>
    </w:p>
    <w:bookmarkEnd w:id="23"/>
    <w:bookmarkStart w:name="z34" w:id="24"/>
    <w:p>
      <w:pPr>
        <w:spacing w:after="0"/>
        <w:ind w:left="0"/>
        <w:jc w:val="left"/>
      </w:pPr>
      <w:r>
        <w:rPr>
          <w:rFonts w:ascii="Times New Roman"/>
          <w:b/>
          <w:i w:val="false"/>
          <w:color w:val="000000"/>
        </w:rPr>
        <w:t xml:space="preserve"> 2. НМИ анықтау тәртібі</w:t>
      </w:r>
    </w:p>
    <w:bookmarkEnd w:id="24"/>
    <w:bookmarkStart w:name="z35" w:id="25"/>
    <w:p>
      <w:pPr>
        <w:spacing w:after="0"/>
        <w:ind w:left="0"/>
        <w:jc w:val="both"/>
      </w:pPr>
      <w:r>
        <w:rPr>
          <w:rFonts w:ascii="Times New Roman"/>
          <w:b w:val="false"/>
          <w:i w:val="false"/>
          <w:color w:val="000000"/>
          <w:sz w:val="28"/>
        </w:rPr>
        <w:t xml:space="preserve">
      8.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1-қосымшасына сәйкес нысанда анықталады. </w:t>
      </w:r>
    </w:p>
    <w:bookmarkEnd w:id="25"/>
    <w:bookmarkStart w:name="z36" w:id="26"/>
    <w:p>
      <w:pPr>
        <w:spacing w:after="0"/>
        <w:ind w:left="0"/>
        <w:jc w:val="both"/>
      </w:pPr>
      <w:r>
        <w:rPr>
          <w:rFonts w:ascii="Times New Roman"/>
          <w:b w:val="false"/>
          <w:i w:val="false"/>
          <w:color w:val="000000"/>
          <w:sz w:val="28"/>
        </w:rPr>
        <w:t xml:space="preserve">
      9. Жеке жұмыс жоспары тиісті НМИ әзірленген соң, ол бекіту үшін жоғары тұрған басшының қарауына енгізіледі. </w:t>
      </w:r>
    </w:p>
    <w:bookmarkEnd w:id="26"/>
    <w:bookmarkStart w:name="z37" w:id="27"/>
    <w:p>
      <w:pPr>
        <w:spacing w:after="0"/>
        <w:ind w:left="0"/>
        <w:jc w:val="both"/>
      </w:pPr>
      <w:r>
        <w:rPr>
          <w:rFonts w:ascii="Times New Roman"/>
          <w:b w:val="false"/>
          <w:i w:val="false"/>
          <w:color w:val="000000"/>
          <w:sz w:val="28"/>
        </w:rPr>
        <w:t>
      10. Тікелей басшының жеке жұмыс жоспары жоғары тұрған басшымен бекітіледі.</w:t>
      </w:r>
    </w:p>
    <w:bookmarkEnd w:id="27"/>
    <w:bookmarkStart w:name="z38" w:id="28"/>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8"/>
    <w:bookmarkStart w:name="z39" w:id="29"/>
    <w:p>
      <w:pPr>
        <w:spacing w:after="0"/>
        <w:ind w:left="0"/>
        <w:jc w:val="both"/>
      </w:pPr>
      <w:r>
        <w:rPr>
          <w:rFonts w:ascii="Times New Roman"/>
          <w:b w:val="false"/>
          <w:i w:val="false"/>
          <w:color w:val="000000"/>
          <w:sz w:val="28"/>
        </w:rPr>
        <w:t>
      12. НМИ осы Әдістеменің 14-тармағында көрсетілген талаптарға сәйкес келмесе жоғары тұрған басшы жеке жұмыс жоспарын түзетуге қайтарады.</w:t>
      </w:r>
    </w:p>
    <w:bookmarkEnd w:id="29"/>
    <w:bookmarkStart w:name="z40"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41" w:id="31"/>
    <w:p>
      <w:pPr>
        <w:spacing w:after="0"/>
        <w:ind w:left="0"/>
        <w:jc w:val="both"/>
      </w:pPr>
      <w:r>
        <w:rPr>
          <w:rFonts w:ascii="Times New Roman"/>
          <w:b w:val="false"/>
          <w:i w:val="false"/>
          <w:color w:val="000000"/>
          <w:sz w:val="28"/>
        </w:rPr>
        <w:t>
      13. НМИ:</w:t>
      </w:r>
    </w:p>
    <w:bookmarkEnd w:id="31"/>
    <w:bookmarkStart w:name="z42"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3"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4"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5"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6" w:id="36"/>
    <w:p>
      <w:pPr>
        <w:spacing w:after="0"/>
        <w:ind w:left="0"/>
        <w:jc w:val="both"/>
      </w:pPr>
      <w:r>
        <w:rPr>
          <w:rFonts w:ascii="Times New Roman"/>
          <w:b w:val="false"/>
          <w:i w:val="false"/>
          <w:color w:val="000000"/>
          <w:sz w:val="28"/>
        </w:rPr>
        <w:t xml:space="preserve">
      14. НМИ саны 5 құрайды. </w:t>
      </w:r>
    </w:p>
    <w:bookmarkEnd w:id="36"/>
    <w:bookmarkStart w:name="z47" w:id="37"/>
    <w:p>
      <w:pPr>
        <w:spacing w:after="0"/>
        <w:ind w:left="0"/>
        <w:jc w:val="both"/>
      </w:pPr>
      <w:r>
        <w:rPr>
          <w:rFonts w:ascii="Times New Roman"/>
          <w:b w:val="false"/>
          <w:i w:val="false"/>
          <w:color w:val="000000"/>
          <w:sz w:val="28"/>
        </w:rPr>
        <w:t>
      15. Жеке жоспар Мәслихат аппаратында ұйымдастыру және кадрлық жұмыс жөніндегі бас маманда сақталады.</w:t>
      </w:r>
    </w:p>
    <w:bookmarkEnd w:id="37"/>
    <w:bookmarkStart w:name="z48" w:id="38"/>
    <w:p>
      <w:pPr>
        <w:spacing w:after="0"/>
        <w:ind w:left="0"/>
        <w:jc w:val="left"/>
      </w:pPr>
      <w:r>
        <w:rPr>
          <w:rFonts w:ascii="Times New Roman"/>
          <w:b/>
          <w:i w:val="false"/>
          <w:color w:val="000000"/>
        </w:rPr>
        <w:t xml:space="preserve"> 3. НМИ жетістігін бағалау тәртібі</w:t>
      </w:r>
    </w:p>
    <w:bookmarkEnd w:id="38"/>
    <w:bookmarkStart w:name="z49" w:id="39"/>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39"/>
    <w:bookmarkStart w:name="z50" w:id="4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0"/>
    <w:bookmarkStart w:name="z51"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2-қосымшасына сәйкес нысанда НМИ бойынша бағалау парағын толтырады және оған қол қояды. </w:t>
      </w:r>
    </w:p>
    <w:bookmarkEnd w:id="41"/>
    <w:bookmarkStart w:name="z52"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3"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4"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5"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6"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7"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8"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9" w:id="49"/>
    <w:p>
      <w:pPr>
        <w:spacing w:after="0"/>
        <w:ind w:left="0"/>
        <w:jc w:val="both"/>
      </w:pPr>
      <w:r>
        <w:rPr>
          <w:rFonts w:ascii="Times New Roman"/>
          <w:b w:val="false"/>
          <w:i w:val="false"/>
          <w:color w:val="000000"/>
          <w:sz w:val="28"/>
        </w:rPr>
        <w:t>
      20. Тікелей басшының бағалау парағы жоғары тұрған басшының қарауына жіберіледі.</w:t>
      </w:r>
    </w:p>
    <w:bookmarkEnd w:id="49"/>
    <w:bookmarkStart w:name="z60"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0"/>
    <w:bookmarkStart w:name="z61" w:id="51"/>
    <w:p>
      <w:pPr>
        <w:spacing w:after="0"/>
        <w:ind w:left="0"/>
        <w:jc w:val="both"/>
      </w:pPr>
      <w:r>
        <w:rPr>
          <w:rFonts w:ascii="Times New Roman"/>
          <w:b w:val="false"/>
          <w:i w:val="false"/>
          <w:color w:val="000000"/>
          <w:sz w:val="28"/>
        </w:rPr>
        <w:t>
      1) бағалаумен келісу;</w:t>
      </w:r>
    </w:p>
    <w:bookmarkEnd w:id="51"/>
    <w:bookmarkStart w:name="z62" w:id="52"/>
    <w:p>
      <w:pPr>
        <w:spacing w:after="0"/>
        <w:ind w:left="0"/>
        <w:jc w:val="both"/>
      </w:pPr>
      <w:r>
        <w:rPr>
          <w:rFonts w:ascii="Times New Roman"/>
          <w:b w:val="false"/>
          <w:i w:val="false"/>
          <w:color w:val="000000"/>
          <w:sz w:val="28"/>
        </w:rPr>
        <w:t xml:space="preserve">
      2) түзетуге жіберу. </w:t>
      </w:r>
    </w:p>
    <w:bookmarkEnd w:id="52"/>
    <w:bookmarkStart w:name="z63"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4" w:id="54"/>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4"/>
    <w:bookmarkStart w:name="z65" w:id="55"/>
    <w:p>
      <w:pPr>
        <w:spacing w:after="0"/>
        <w:ind w:left="0"/>
        <w:jc w:val="both"/>
      </w:pPr>
      <w:r>
        <w:rPr>
          <w:rFonts w:ascii="Times New Roman"/>
          <w:b w:val="false"/>
          <w:i w:val="false"/>
          <w:color w:val="000000"/>
          <w:sz w:val="28"/>
        </w:rPr>
        <w:t xml:space="preserve">
      24. Бағалау парағына жоғары тұрған басшының қолы қойылғаннан кейін кадрлар жөніндегі бас маман, 2 жұмыс күнінен кем емес мерзімде оны Комиссияның қарауына енгізеді. </w:t>
      </w:r>
    </w:p>
    <w:bookmarkEnd w:id="55"/>
    <w:bookmarkStart w:name="z66" w:id="56"/>
    <w:p>
      <w:pPr>
        <w:spacing w:after="0"/>
        <w:ind w:left="0"/>
        <w:jc w:val="left"/>
      </w:pPr>
      <w:r>
        <w:rPr>
          <w:rFonts w:ascii="Times New Roman"/>
          <w:b/>
          <w:i w:val="false"/>
          <w:color w:val="000000"/>
        </w:rPr>
        <w:t xml:space="preserve"> 4. Құзыреттерді бағалау тәртібі</w:t>
      </w:r>
    </w:p>
    <w:bookmarkEnd w:id="56"/>
    <w:bookmarkStart w:name="z67" w:id="57"/>
    <w:p>
      <w:pPr>
        <w:spacing w:after="0"/>
        <w:ind w:left="0"/>
        <w:jc w:val="both"/>
      </w:pPr>
      <w:r>
        <w:rPr>
          <w:rFonts w:ascii="Times New Roman"/>
          <w:b w:val="false"/>
          <w:i w:val="false"/>
          <w:color w:val="000000"/>
          <w:sz w:val="28"/>
        </w:rPr>
        <w:t>
      25. Құзыреттерді бағалау тікелей басшымен жүргізіледі және оның нәтижесі бойынша осы Әдістеменің 3-қосымшасына сәйкес нысан бойынша бағалау парағы толтырылады.</w:t>
      </w:r>
    </w:p>
    <w:bookmarkEnd w:id="57"/>
    <w:bookmarkStart w:name="z68" w:id="58"/>
    <w:p>
      <w:pPr>
        <w:spacing w:after="0"/>
        <w:ind w:left="0"/>
        <w:jc w:val="both"/>
      </w:pPr>
      <w:r>
        <w:rPr>
          <w:rFonts w:ascii="Times New Roman"/>
          <w:b w:val="false"/>
          <w:i w:val="false"/>
          <w:color w:val="000000"/>
          <w:sz w:val="28"/>
        </w:rPr>
        <w:t>
      26. Бағалау парағын толтыру барысында әр құзырет бойынша "Б" корпусы мемлекеттік лауазымдар санаттары үшін осы Әдістеменің 4-қосымшасымен көзделген мінез-құлық индикторларының жиынтығын басшылыққа алу қажет. Бір құзырет бойынша мінез-құлық индикаторларының саны 10-нан аспайды.</w:t>
      </w:r>
    </w:p>
    <w:bookmarkEnd w:id="58"/>
    <w:bookmarkStart w:name="z69"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9"/>
    <w:bookmarkStart w:name="z70"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71"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1"/>
    <w:bookmarkStart w:name="z72" w:id="62"/>
    <w:p>
      <w:pPr>
        <w:spacing w:after="0"/>
        <w:ind w:left="0"/>
        <w:jc w:val="both"/>
      </w:pPr>
      <w:r>
        <w:rPr>
          <w:rFonts w:ascii="Times New Roman"/>
          <w:b w:val="false"/>
          <w:i w:val="false"/>
          <w:color w:val="000000"/>
          <w:sz w:val="28"/>
        </w:rPr>
        <w:t xml:space="preserve">
      28. Бағалау парағына тікелей басшының қолы қойылғаннан кейін кадрлар жөніндегі бас маман 2 жұмыс күнінен кем емес мерзімде оны Комиссияның қарауына енгізеді. </w:t>
      </w:r>
    </w:p>
    <w:bookmarkEnd w:id="62"/>
    <w:bookmarkStart w:name="z73" w:id="63"/>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3"/>
    <w:bookmarkStart w:name="z74" w:id="64"/>
    <w:p>
      <w:pPr>
        <w:spacing w:after="0"/>
        <w:ind w:left="0"/>
        <w:jc w:val="both"/>
      </w:pPr>
      <w:r>
        <w:rPr>
          <w:rFonts w:ascii="Times New Roman"/>
          <w:b w:val="false"/>
          <w:i w:val="false"/>
          <w:color w:val="000000"/>
          <w:sz w:val="28"/>
        </w:rPr>
        <w:t>
      29. Ұйымдастыру және кадрлық жұмыс жөніндегі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5"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6"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6"/>
    <w:bookmarkStart w:name="z77"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8"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9" w:id="69"/>
    <w:p>
      <w:pPr>
        <w:spacing w:after="0"/>
        <w:ind w:left="0"/>
        <w:jc w:val="both"/>
      </w:pPr>
      <w:r>
        <w:rPr>
          <w:rFonts w:ascii="Times New Roman"/>
          <w:b w:val="false"/>
          <w:i w:val="false"/>
          <w:color w:val="000000"/>
          <w:sz w:val="28"/>
        </w:rPr>
        <w:t>
      34. Комиссияның хатшысы ұйымдастыру және кадрлық жұмыс жөніндегі бас маман болып табылады. Комиссияның хатшысы дауыс беруге қатыспайды.</w:t>
      </w:r>
    </w:p>
    <w:bookmarkEnd w:id="69"/>
    <w:bookmarkStart w:name="z80" w:id="70"/>
    <w:p>
      <w:pPr>
        <w:spacing w:after="0"/>
        <w:ind w:left="0"/>
        <w:jc w:val="both"/>
      </w:pPr>
      <w:r>
        <w:rPr>
          <w:rFonts w:ascii="Times New Roman"/>
          <w:b w:val="false"/>
          <w:i w:val="false"/>
          <w:color w:val="000000"/>
          <w:sz w:val="28"/>
        </w:rPr>
        <w:t>
      35. Ұйымдастыру және кадрлық жұмыс жөніндегі бас маман Комиссия төрағасымен келісілген мерзімге сәйкес Комиссия отырысын өткізуді қамтамасыз етеді.</w:t>
      </w:r>
    </w:p>
    <w:bookmarkEnd w:id="70"/>
    <w:bookmarkStart w:name="z81" w:id="71"/>
    <w:p>
      <w:pPr>
        <w:spacing w:after="0"/>
        <w:ind w:left="0"/>
        <w:jc w:val="both"/>
      </w:pPr>
      <w:r>
        <w:rPr>
          <w:rFonts w:ascii="Times New Roman"/>
          <w:b w:val="false"/>
          <w:i w:val="false"/>
          <w:color w:val="000000"/>
          <w:sz w:val="28"/>
        </w:rPr>
        <w:t>
      36. Ұйымдастыру және кадрлық жұмыс жөніндегі бас маман Комиссия отырысына келесі құжаттарды ұсынады:</w:t>
      </w:r>
    </w:p>
    <w:bookmarkEnd w:id="71"/>
    <w:bookmarkStart w:name="z82" w:id="72"/>
    <w:p>
      <w:pPr>
        <w:spacing w:after="0"/>
        <w:ind w:left="0"/>
        <w:jc w:val="both"/>
      </w:pPr>
      <w:r>
        <w:rPr>
          <w:rFonts w:ascii="Times New Roman"/>
          <w:b w:val="false"/>
          <w:i w:val="false"/>
          <w:color w:val="000000"/>
          <w:sz w:val="28"/>
        </w:rPr>
        <w:t>
      1) толтырылған бағалау парақтарын;</w:t>
      </w:r>
    </w:p>
    <w:bookmarkEnd w:id="72"/>
    <w:bookmarkStart w:name="z83" w:id="73"/>
    <w:p>
      <w:pPr>
        <w:spacing w:after="0"/>
        <w:ind w:left="0"/>
        <w:jc w:val="both"/>
      </w:pPr>
      <w:r>
        <w:rPr>
          <w:rFonts w:ascii="Times New Roman"/>
          <w:b w:val="false"/>
          <w:i w:val="false"/>
          <w:color w:val="000000"/>
          <w:sz w:val="28"/>
        </w:rPr>
        <w:t>
      2) осы Әдістеменің 5-қосымшасына сәйкес Комиссия отырысының хаттамасының жобасын;</w:t>
      </w:r>
    </w:p>
    <w:bookmarkEnd w:id="73"/>
    <w:bookmarkStart w:name="z84"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5" w:id="75"/>
    <w:p>
      <w:pPr>
        <w:spacing w:after="0"/>
        <w:ind w:left="0"/>
        <w:jc w:val="both"/>
      </w:pPr>
      <w:r>
        <w:rPr>
          <w:rFonts w:ascii="Times New Roman"/>
          <w:b w:val="false"/>
          <w:i w:val="false"/>
          <w:color w:val="000000"/>
          <w:sz w:val="28"/>
        </w:rPr>
        <w:t>
      1) бағалау нәтижелерін бекіту;</w:t>
      </w:r>
    </w:p>
    <w:bookmarkEnd w:id="75"/>
    <w:bookmarkStart w:name="z86" w:id="76"/>
    <w:p>
      <w:pPr>
        <w:spacing w:after="0"/>
        <w:ind w:left="0"/>
        <w:jc w:val="both"/>
      </w:pPr>
      <w:r>
        <w:rPr>
          <w:rFonts w:ascii="Times New Roman"/>
          <w:b w:val="false"/>
          <w:i w:val="false"/>
          <w:color w:val="000000"/>
          <w:sz w:val="28"/>
        </w:rPr>
        <w:t>
      2) бағалау нәтижелерін қайта қарау.</w:t>
      </w:r>
    </w:p>
    <w:bookmarkEnd w:id="76"/>
    <w:bookmarkStart w:name="z87"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8" w:id="78"/>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8"/>
    <w:bookmarkStart w:name="z89" w:id="79"/>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79"/>
    <w:bookmarkStart w:name="z90" w:id="8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ұйымдастыру және кадрлық жұмыс жөніндегі бас маман және Мәслихат аппаратының басқа екі қызметшісімен қол қойылған акт толтырылады.</w:t>
      </w:r>
    </w:p>
    <w:bookmarkEnd w:id="80"/>
    <w:bookmarkStart w:name="z91" w:id="81"/>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ұйымдастыру және кадрлық жұмыс жөніндегі бас маман "Б" корпусы қызметшісінің бағалау нәтижесі Мәслихат аппаратының интранет-порталы немесе электрондық пошта арқылы жолданады.</w:t>
      </w:r>
    </w:p>
    <w:bookmarkEnd w:id="81"/>
    <w:bookmarkStart w:name="z92" w:id="8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3"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4"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5" w:id="8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11" w:id="8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6"/>
    <w:bookmarkStart w:name="z112" w:id="87"/>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7"/>
    <w:bookmarkStart w:name="z113" w:id="88"/>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bookmarkEnd w:id="88"/>
    <w:bookmarkStart w:name="z114" w:id="89"/>
    <w:p>
      <w:pPr>
        <w:spacing w:after="0"/>
        <w:ind w:left="0"/>
        <w:jc w:val="both"/>
      </w:pPr>
      <w:r>
        <w:rPr>
          <w:rFonts w:ascii="Times New Roman"/>
          <w:b w:val="false"/>
          <w:i w:val="false"/>
          <w:color w:val="000000"/>
          <w:sz w:val="28"/>
        </w:rPr>
        <w:t>
      Қызметшінің лауазымы: _______________________________________________</w:t>
      </w:r>
    </w:p>
    <w:bookmarkEnd w:id="89"/>
    <w:bookmarkStart w:name="z115" w:id="90"/>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90"/>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bookmarkStart w:name="z116" w:id="91"/>
          <w:p>
            <w:pPr>
              <w:spacing w:after="20"/>
              <w:ind w:left="20"/>
              <w:jc w:val="both"/>
            </w:pPr>
            <w:r>
              <w:rPr>
                <w:rFonts w:ascii="Times New Roman"/>
                <w:b w:val="false"/>
                <w:i w:val="false"/>
                <w:color w:val="000000"/>
                <w:sz w:val="20"/>
              </w:rPr>
              <w:t>
№</w:t>
            </w:r>
          </w:p>
          <w:bookmarkEnd w:id="91"/>
          <w:p>
            <w:pPr>
              <w:spacing w:after="20"/>
              <w:ind w:left="20"/>
              <w:jc w:val="both"/>
            </w:pPr>
            <w:r>
              <w:rPr>
                <w:rFonts w:ascii="Times New Roman"/>
                <w:b w:val="false"/>
                <w:i w:val="false"/>
                <w:color w:val="000000"/>
                <w:sz w:val="20"/>
              </w:rPr>
              <w:t>
п/п</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қызметші келісімінің қай көрсеткішінен немесе мемлекеттік жоспарлау жүйесінің құжатынан түйінделеді</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9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8" w:id="93"/>
          <w:p>
            <w:pPr>
              <w:spacing w:after="20"/>
              <w:ind w:left="20"/>
              <w:jc w:val="both"/>
            </w:pPr>
            <w:r>
              <w:rPr>
                <w:rFonts w:ascii="Times New Roman"/>
                <w:b w:val="false"/>
                <w:i w:val="false"/>
                <w:color w:val="000000"/>
                <w:sz w:val="20"/>
              </w:rPr>
              <w:t>
Қызметші ____________________________</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21" w:id="94"/>
          <w:p>
            <w:pPr>
              <w:spacing w:after="20"/>
              <w:ind w:left="20"/>
              <w:jc w:val="both"/>
            </w:pPr>
            <w:r>
              <w:rPr>
                <w:rFonts w:ascii="Times New Roman"/>
                <w:b w:val="false"/>
                <w:i w:val="false"/>
                <w:color w:val="000000"/>
                <w:sz w:val="20"/>
              </w:rPr>
              <w:t>
Тікелей басшы __________________________</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38" w:id="95"/>
    <w:p>
      <w:pPr>
        <w:spacing w:after="0"/>
        <w:ind w:left="0"/>
        <w:jc w:val="both"/>
      </w:pPr>
      <w:r>
        <w:rPr>
          <w:rFonts w:ascii="Times New Roman"/>
          <w:b w:val="false"/>
          <w:i w:val="false"/>
          <w:color w:val="000000"/>
          <w:sz w:val="28"/>
        </w:rPr>
        <w:t>
      НМИ бойынша бағалау парағы</w:t>
      </w:r>
    </w:p>
    <w:bookmarkEnd w:id="95"/>
    <w:bookmarkStart w:name="z139" w:id="96"/>
    <w:p>
      <w:pPr>
        <w:spacing w:after="0"/>
        <w:ind w:left="0"/>
        <w:jc w:val="both"/>
      </w:pPr>
      <w:r>
        <w:rPr>
          <w:rFonts w:ascii="Times New Roman"/>
          <w:b w:val="false"/>
          <w:i w:val="false"/>
          <w:color w:val="000000"/>
          <w:sz w:val="28"/>
        </w:rPr>
        <w:t>
      ____________________________________________________ (Т.А.Ә.,бағаланатын тұлғаның лауазымы)</w:t>
      </w:r>
    </w:p>
    <w:bookmarkEnd w:id="96"/>
    <w:bookmarkStart w:name="z140" w:id="97"/>
    <w:p>
      <w:pPr>
        <w:spacing w:after="0"/>
        <w:ind w:left="0"/>
        <w:jc w:val="both"/>
      </w:pPr>
      <w:r>
        <w:rPr>
          <w:rFonts w:ascii="Times New Roman"/>
          <w:b w:val="false"/>
          <w:i w:val="false"/>
          <w:color w:val="000000"/>
          <w:sz w:val="28"/>
        </w:rPr>
        <w:t>
      ____________________________________ (бағаланатын кезең)</w:t>
      </w:r>
    </w:p>
    <w:bookmarkEnd w:id="97"/>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bookmarkStart w:name="z141" w:id="98"/>
          <w:p>
            <w:pPr>
              <w:spacing w:after="20"/>
              <w:ind w:left="20"/>
              <w:jc w:val="both"/>
            </w:pPr>
            <w:r>
              <w:rPr>
                <w:rFonts w:ascii="Times New Roman"/>
                <w:b w:val="false"/>
                <w:i w:val="false"/>
                <w:color w:val="000000"/>
                <w:sz w:val="20"/>
              </w:rPr>
              <w:t>
№</w:t>
            </w:r>
          </w:p>
          <w:bookmarkEnd w:id="98"/>
          <w:p>
            <w:pPr>
              <w:spacing w:after="20"/>
              <w:ind w:left="20"/>
              <w:jc w:val="both"/>
            </w:pPr>
            <w:r>
              <w:rPr>
                <w:rFonts w:ascii="Times New Roman"/>
                <w:b w:val="false"/>
                <w:i w:val="false"/>
                <w:color w:val="000000"/>
                <w:sz w:val="20"/>
              </w:rPr>
              <w:t>
п/п</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99"/>
    <w:p>
      <w:pPr>
        <w:spacing w:after="0"/>
        <w:ind w:left="0"/>
        <w:jc w:val="both"/>
      </w:pPr>
      <w:r>
        <w:rPr>
          <w:rFonts w:ascii="Times New Roman"/>
          <w:b w:val="false"/>
          <w:i w:val="false"/>
          <w:color w:val="000000"/>
          <w:sz w:val="28"/>
        </w:rPr>
        <w:t>
      Бағалау нәтижесі __________________________________________________</w:t>
      </w:r>
    </w:p>
    <w:bookmarkEnd w:id="99"/>
    <w:bookmarkStart w:name="z143" w:id="100"/>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4" w:id="101"/>
          <w:p>
            <w:pPr>
              <w:spacing w:after="20"/>
              <w:ind w:left="20"/>
              <w:jc w:val="both"/>
            </w:pPr>
            <w:r>
              <w:rPr>
                <w:rFonts w:ascii="Times New Roman"/>
                <w:b w:val="false"/>
                <w:i w:val="false"/>
                <w:color w:val="000000"/>
                <w:sz w:val="20"/>
              </w:rPr>
              <w:t>
Қызметші _______________________</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47" w:id="102"/>
          <w:p>
            <w:pPr>
              <w:spacing w:after="20"/>
              <w:ind w:left="20"/>
              <w:jc w:val="both"/>
            </w:pPr>
            <w:r>
              <w:rPr>
                <w:rFonts w:ascii="Times New Roman"/>
                <w:b w:val="false"/>
                <w:i w:val="false"/>
                <w:color w:val="000000"/>
                <w:sz w:val="20"/>
              </w:rPr>
              <w:t>
Тікелей басшы _______________________</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03"/>
    <w:p>
      <w:pPr>
        <w:spacing w:after="0"/>
        <w:ind w:left="0"/>
        <w:jc w:val="both"/>
      </w:pPr>
      <w:r>
        <w:rPr>
          <w:rFonts w:ascii="Times New Roman"/>
          <w:b w:val="false"/>
          <w:i w:val="false"/>
          <w:color w:val="000000"/>
          <w:sz w:val="28"/>
        </w:rPr>
        <w:t xml:space="preserve">
      Құзыреттер бойынша бағалау парағы </w:t>
      </w:r>
    </w:p>
    <w:bookmarkEnd w:id="103"/>
    <w:bookmarkStart w:name="z159" w:id="104"/>
    <w:p>
      <w:pPr>
        <w:spacing w:after="0"/>
        <w:ind w:left="0"/>
        <w:jc w:val="both"/>
      </w:pPr>
      <w:r>
        <w:rPr>
          <w:rFonts w:ascii="Times New Roman"/>
          <w:b w:val="false"/>
          <w:i w:val="false"/>
          <w:color w:val="000000"/>
          <w:sz w:val="28"/>
        </w:rPr>
        <w:t>
      _________________жыл (бағаланатын жыл)</w:t>
      </w:r>
    </w:p>
    <w:bookmarkEnd w:id="104"/>
    <w:bookmarkStart w:name="z160" w:id="105"/>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bookmarkEnd w:id="105"/>
    <w:bookmarkStart w:name="z161" w:id="106"/>
    <w:p>
      <w:pPr>
        <w:spacing w:after="0"/>
        <w:ind w:left="0"/>
        <w:jc w:val="both"/>
      </w:pPr>
      <w:r>
        <w:rPr>
          <w:rFonts w:ascii="Times New Roman"/>
          <w:b w:val="false"/>
          <w:i w:val="false"/>
          <w:color w:val="000000"/>
          <w:sz w:val="28"/>
        </w:rPr>
        <w:t>
      Қызметшінің лауазымы: _______________________________________________</w:t>
      </w:r>
    </w:p>
    <w:bookmarkEnd w:id="106"/>
    <w:bookmarkStart w:name="z162" w:id="107"/>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07"/>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08"/>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4" w:id="109"/>
          <w:p>
            <w:pPr>
              <w:spacing w:after="20"/>
              <w:ind w:left="20"/>
              <w:jc w:val="both"/>
            </w:pPr>
            <w:r>
              <w:rPr>
                <w:rFonts w:ascii="Times New Roman"/>
                <w:b w:val="false"/>
                <w:i w:val="false"/>
                <w:color w:val="000000"/>
                <w:sz w:val="20"/>
              </w:rPr>
              <w:t>
Қызметші ___________________________</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67" w:id="110"/>
          <w:p>
            <w:pPr>
              <w:spacing w:after="20"/>
              <w:ind w:left="20"/>
              <w:jc w:val="both"/>
            </w:pPr>
            <w:r>
              <w:rPr>
                <w:rFonts w:ascii="Times New Roman"/>
                <w:b w:val="false"/>
                <w:i w:val="false"/>
                <w:color w:val="000000"/>
                <w:sz w:val="20"/>
              </w:rPr>
              <w:t>
Тікелей басшы ___________________________</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77" w:id="111"/>
    <w:p>
      <w:pPr>
        <w:spacing w:after="0"/>
        <w:ind w:left="0"/>
        <w:jc w:val="left"/>
      </w:pPr>
      <w:r>
        <w:rPr>
          <w:rFonts w:ascii="Times New Roman"/>
          <w:b/>
          <w:i w:val="false"/>
          <w:color w:val="000000"/>
        </w:rPr>
        <w:t xml:space="preserve"> </w:t>
      </w:r>
      <w:r>
        <w:rPr>
          <w:rFonts w:ascii="Times New Roman"/>
          <w:b/>
          <w:i w:val="false"/>
          <w:color w:val="000000"/>
        </w:rPr>
        <w:t>Нысан Құзыреттердің мінез-құлық индикаторлары</w:t>
      </w:r>
    </w:p>
    <w:bookmarkEnd w:id="111"/>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Тайынша ауданы мәслихатының 08.10.2021 </w:t>
      </w:r>
      <w:r>
        <w:rPr>
          <w:rFonts w:ascii="Times New Roman"/>
          <w:b w:val="false"/>
          <w:i w:val="false"/>
          <w:color w:val="ff0000"/>
          <w:sz w:val="28"/>
        </w:rPr>
        <w:t>№ 85</w:t>
      </w:r>
      <w:r>
        <w:rPr>
          <w:rFonts w:ascii="Times New Roman"/>
          <w:b w:val="false"/>
          <w:i w:val="false"/>
          <w:color w:val="ff0000"/>
          <w:sz w:val="28"/>
        </w:rPr>
        <w:t xml:space="preserve"> (қол қойылған күннен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(мәслихат аппаратының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 Сеніп тапсырылған ұжымның жұмысын жоспарламайды және ұйымдастырмайды, олардың жоспарланған нәтижелерге қол жеткізуіне ықпал етпейді; Қызметкерлердің қойылған міндеттердің орындалуына бақылау жүргізбейді; Бөлімше жұмысының нәтижелелілігін және сапасын қамтамасыз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(мәслихат аппаратының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 Бөлімшенің қоғаммен тиімді жұмысын ұйымдастыру бойынша ұсыныс жасайды; Бірлесіп жұмыс атқару үшін әріптестерімен тәжірибесімен және білімімен бөліседі;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 Бөлімше және қоғаммен тиімді жұмыс ұйымдастыру бойынша ұсыныс жасамайды; Бірлесіп жұмыс атқару үшін әріптестерімен тәжірибесімен және білімімен бөліспейді;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 Бөлімшенің қоғаммен тиімді жұмысын ұйымдастыру бойынша ұсыныс жасайды; Бірлесіп жұмыс атқару үшін әріптестерімен тәжірибесімен және білімімен бөліседі;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 Бөлімше және қоғаммен тиімді жұмыс ұйымдастыру бойынша ұсыныс жасамайды; Бірлесіп жұмыс атқару үшін әріптестерімен тәжірибесімен және білімімен бөліспейді; Бағыныстағы тұлғалардың нәтижеге жетуге қосқан үлесін анықтамайды.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(мәслихат аппаратының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 Шешім қабылдауда қажетті ақпараттарды жинауды ұйымдастырады; Шешім қабылдаудағы тәсілдерді ұжыммен талқылайды; Әртүрлі дереккөздерден алынған мағлұматтарды ескере отырып, мүмкін болатын қауіптерді талдайды және болжамдайды;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 Шешім қабылдауда қажетті ақпараттарды жинауды сирек ұйымдастырады; Шешім қабылдаудағы тәсілдерді ұжыммен талқылаудан бас тартады және басқалардың пікірін ескермейді; Әртүрлі дереккөздерден алынған мағлұматтарды ескермейді, мүмкін болатын қауіптерді талдамайды және болжамайды; Шешім қабылдау барысында мүмкін болатын қауіптер мен салдарларды ескермейді.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(мәслихат аппаратының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деңгейін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деңгейін анықтауға жағдай жасамайды; </w:t>
            </w:r>
          </w:p>
          <w:p>
            <w:pPr>
              <w:spacing w:after="20"/>
              <w:ind w:left="20"/>
              <w:jc w:val="both"/>
            </w:pPr>
            <w:r>
              <w:rPr>
                <w:rFonts w:ascii="Times New Roman"/>
                <w:b w:val="false"/>
                <w:i w:val="false"/>
                <w:color w:val="000000"/>
                <w:sz w:val="20"/>
              </w:rPr>
              <w:t xml:space="preserve">
Сапасыз қызмет көрсетуге жолбереді,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 Кері байланысты қамтамасыз ету мақсатында қанағаттанушылық дейгейін анықтауға жағдай жасайды;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 Кері байланысты қамтамасыз ету мақсатында қанағаттанушылық дейгейін анықтауға жағдай жасамайды; Сапасыз қызмет көрсетуге жол береді, қызықпаушылық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(мәслихат аппаратының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 Тұтынушыға ақпараттарды құрметпен және игілікпен жеткізеді;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 Тұтынушыға ақпараттарды жеткізбейді немесе немқұрайлы және жақтырмай жеткізеді; Қызмет тұтынушыларының пікірін елемейді.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(мәслихат аппаратының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 Болып жатқан өзгерістерге талдау жасайды және жұмысты жақсарту бойынша уақтылы шаралар қабылдайды;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 Болып жатқан өзгерістерге талдау жасамайды және жұмысты жақсарту бойынша шаралар қабылдамайды; Болып жатқан және күтілмеген өзгерістер кезінде өзін-өзі бақыламайды.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(мәслихат аппаратының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 Мақсатқа жету үшін өзінің құзыреттерін дамытады және оларды бағыныстыларда дамыту үшін шаралар қабылдайды;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 Мақсатқа жету үшін өзінің және бағыныстыларының құзыреттерін дамытпайды; Бағыныстылармен олардың құзыреттерін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(мәслихат аппаратының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rPr>
                <w:rFonts w:ascii="Times New Roman"/>
                <w:b w:val="false"/>
                <w:i w:val="false"/>
                <w:color w:val="000000"/>
                <w:sz w:val="20"/>
              </w:rPr>
              <w:t xml:space="preserve">
Жұмыста табандылықтанытады;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 Ұжымның мүддесін өз мүддесінен жоғары қояды; Жұмыста табандылық танытады; Ұжымдағы сыйластық пен сенім ахуалын қалыптастырады; Бағыныстылардың іс-әрекетінде шынайылық және әділеттілік принциптерін сақтауды қамтамасыз етеді;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 Өз мүддесін ұжым мүддесінен жоғары қояды; Жұмыста табандылық танытпайды; Ұжымдағы сыйластық пен сенім ахуалын қалыптастырмайды; Бағыныстылардың іс-әрекетінде шынайылық және әділеттілік принциптерін сақтауды қамтамасыз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xml:space="preserve">
Өзін адалсыз, шамданған және басқаларға дөрекілік және менсізбеушілік </w:t>
            </w:r>
          </w:p>
          <w:p>
            <w:pPr>
              <w:spacing w:after="20"/>
              <w:ind w:left="20"/>
              <w:jc w:val="both"/>
            </w:pPr>
            <w:r>
              <w:rPr>
                <w:rFonts w:ascii="Times New Roman"/>
                <w:b w:val="false"/>
                <w:i w:val="false"/>
                <w:color w:val="000000"/>
                <w:sz w:val="20"/>
              </w:rPr>
              <w:t>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(мәслихат аппаратының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w:t>
            </w:r>
          </w:p>
          <w:p>
            <w:pPr>
              <w:spacing w:after="20"/>
              <w:ind w:left="20"/>
              <w:jc w:val="both"/>
            </w:pPr>
            <w:r>
              <w:rPr>
                <w:rFonts w:ascii="Times New Roman"/>
                <w:b w:val="false"/>
                <w:i w:val="false"/>
                <w:color w:val="000000"/>
                <w:sz w:val="20"/>
              </w:rPr>
              <w:t xml:space="preserve">
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(мәслихат аппаратының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w:t>
            </w:r>
          </w:p>
          <w:p>
            <w:pPr>
              <w:spacing w:after="20"/>
              <w:ind w:left="20"/>
              <w:jc w:val="both"/>
            </w:pPr>
            <w:r>
              <w:rPr>
                <w:rFonts w:ascii="Times New Roman"/>
                <w:b w:val="false"/>
                <w:i w:val="false"/>
                <w:color w:val="000000"/>
                <w:sz w:val="20"/>
              </w:rPr>
              <w:t>
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(мәслихат аппаратының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өндіру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311" w:id="112"/>
    <w:p>
      <w:pPr>
        <w:spacing w:after="0"/>
        <w:ind w:left="0"/>
        <w:jc w:val="left"/>
      </w:pPr>
      <w:r>
        <w:rPr>
          <w:rFonts w:ascii="Times New Roman"/>
          <w:b/>
          <w:i w:val="false"/>
          <w:color w:val="000000"/>
        </w:rPr>
        <w:t xml:space="preserve"> Бағалау жөніндегі комиссия отырысының хаттамасы</w:t>
      </w:r>
    </w:p>
    <w:bookmarkEnd w:id="112"/>
    <w:bookmarkStart w:name="z312" w:id="113"/>
    <w:p>
      <w:pPr>
        <w:spacing w:after="0"/>
        <w:ind w:left="0"/>
        <w:jc w:val="both"/>
      </w:pPr>
      <w:r>
        <w:rPr>
          <w:rFonts w:ascii="Times New Roman"/>
          <w:b w:val="false"/>
          <w:i w:val="false"/>
          <w:color w:val="000000"/>
          <w:sz w:val="28"/>
        </w:rPr>
        <w:t>
      _________________________________________________________________ (мемлекеттік органның атауы)</w:t>
      </w:r>
    </w:p>
    <w:bookmarkEnd w:id="113"/>
    <w:bookmarkStart w:name="z313" w:id="114"/>
    <w:p>
      <w:pPr>
        <w:spacing w:after="0"/>
        <w:ind w:left="0"/>
        <w:jc w:val="both"/>
      </w:pPr>
      <w:r>
        <w:rPr>
          <w:rFonts w:ascii="Times New Roman"/>
          <w:b w:val="false"/>
          <w:i w:val="false"/>
          <w:color w:val="000000"/>
          <w:sz w:val="28"/>
        </w:rPr>
        <w:t>
      _________________________________________________________________ (бағалау мерзімі жыл)</w:t>
      </w:r>
    </w:p>
    <w:bookmarkEnd w:id="114"/>
    <w:bookmarkStart w:name="z314" w:id="115"/>
    <w:p>
      <w:pPr>
        <w:spacing w:after="0"/>
        <w:ind w:left="0"/>
        <w:jc w:val="both"/>
      </w:pPr>
      <w:r>
        <w:rPr>
          <w:rFonts w:ascii="Times New Roman"/>
          <w:b w:val="false"/>
          <w:i w:val="false"/>
          <w:color w:val="000000"/>
          <w:sz w:val="28"/>
        </w:rPr>
        <w:t>
      Бағалау нәтижелері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116"/>
    <w:p>
      <w:pPr>
        <w:spacing w:after="0"/>
        <w:ind w:left="0"/>
        <w:jc w:val="both"/>
      </w:pPr>
      <w:r>
        <w:rPr>
          <w:rFonts w:ascii="Times New Roman"/>
          <w:b w:val="false"/>
          <w:i w:val="false"/>
          <w:color w:val="000000"/>
          <w:sz w:val="28"/>
        </w:rPr>
        <w:t>
      Комиссия қорытындысы: _____________________________________________________</w:t>
      </w:r>
    </w:p>
    <w:bookmarkEnd w:id="116"/>
    <w:bookmarkStart w:name="z316" w:id="117"/>
    <w:p>
      <w:pPr>
        <w:spacing w:after="0"/>
        <w:ind w:left="0"/>
        <w:jc w:val="both"/>
      </w:pPr>
      <w:r>
        <w:rPr>
          <w:rFonts w:ascii="Times New Roman"/>
          <w:b w:val="false"/>
          <w:i w:val="false"/>
          <w:color w:val="000000"/>
          <w:sz w:val="28"/>
        </w:rPr>
        <w:t>
      Тексерілді:</w:t>
      </w:r>
    </w:p>
    <w:bookmarkEnd w:id="117"/>
    <w:bookmarkStart w:name="z317" w:id="118"/>
    <w:p>
      <w:pPr>
        <w:spacing w:after="0"/>
        <w:ind w:left="0"/>
        <w:jc w:val="both"/>
      </w:pPr>
      <w:r>
        <w:rPr>
          <w:rFonts w:ascii="Times New Roman"/>
          <w:b w:val="false"/>
          <w:i w:val="false"/>
          <w:color w:val="000000"/>
          <w:sz w:val="28"/>
        </w:rPr>
        <w:t>
      Комиссияның хатшысы: ___________________________ Күні: _____________</w:t>
      </w:r>
    </w:p>
    <w:bookmarkEnd w:id="118"/>
    <w:bookmarkStart w:name="z318" w:id="119"/>
    <w:p>
      <w:pPr>
        <w:spacing w:after="0"/>
        <w:ind w:left="0"/>
        <w:jc w:val="both"/>
      </w:pPr>
      <w:r>
        <w:rPr>
          <w:rFonts w:ascii="Times New Roman"/>
          <w:b w:val="false"/>
          <w:i w:val="false"/>
          <w:color w:val="000000"/>
          <w:sz w:val="28"/>
        </w:rPr>
        <w:t>
      (тегі, аты-жөні, қолы)</w:t>
      </w:r>
    </w:p>
    <w:bookmarkEnd w:id="119"/>
    <w:bookmarkStart w:name="z319" w:id="120"/>
    <w:p>
      <w:pPr>
        <w:spacing w:after="0"/>
        <w:ind w:left="0"/>
        <w:jc w:val="both"/>
      </w:pPr>
      <w:r>
        <w:rPr>
          <w:rFonts w:ascii="Times New Roman"/>
          <w:b w:val="false"/>
          <w:i w:val="false"/>
          <w:color w:val="000000"/>
          <w:sz w:val="28"/>
        </w:rPr>
        <w:t>
      Комиссияның төрағасы: ___________________________ Күні: ____________</w:t>
      </w:r>
    </w:p>
    <w:bookmarkEnd w:id="120"/>
    <w:bookmarkStart w:name="z320" w:id="121"/>
    <w:p>
      <w:pPr>
        <w:spacing w:after="0"/>
        <w:ind w:left="0"/>
        <w:jc w:val="both"/>
      </w:pPr>
      <w:r>
        <w:rPr>
          <w:rFonts w:ascii="Times New Roman"/>
          <w:b w:val="false"/>
          <w:i w:val="false"/>
          <w:color w:val="000000"/>
          <w:sz w:val="28"/>
        </w:rPr>
        <w:t>
      (тегі, аты-жөні, қолы)</w:t>
      </w:r>
    </w:p>
    <w:bookmarkEnd w:id="121"/>
    <w:bookmarkStart w:name="z321" w:id="122"/>
    <w:p>
      <w:pPr>
        <w:spacing w:after="0"/>
        <w:ind w:left="0"/>
        <w:jc w:val="both"/>
      </w:pPr>
      <w:r>
        <w:rPr>
          <w:rFonts w:ascii="Times New Roman"/>
          <w:b w:val="false"/>
          <w:i w:val="false"/>
          <w:color w:val="000000"/>
          <w:sz w:val="28"/>
        </w:rPr>
        <w:t>
      Комиссияның мүшесі: _____________________________ Күні: _____________</w:t>
      </w:r>
    </w:p>
    <w:bookmarkEnd w:id="122"/>
    <w:bookmarkStart w:name="z322" w:id="123"/>
    <w:p>
      <w:pPr>
        <w:spacing w:after="0"/>
        <w:ind w:left="0"/>
        <w:jc w:val="both"/>
      </w:pPr>
      <w:r>
        <w:rPr>
          <w:rFonts w:ascii="Times New Roman"/>
          <w:b w:val="false"/>
          <w:i w:val="false"/>
          <w:color w:val="000000"/>
          <w:sz w:val="28"/>
        </w:rPr>
        <w:t>
      (тегі, аты-жөні, қолы)</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