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31d9" w14:textId="cbf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33404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Большеизюм ауылдық округінің кірістері Қазақстан Республикасының Бюджет кодексiне сәйкес мынадай салық түсімдер есебінен қалыптасатыны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Большеизюм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Большеизюм ауылдық округінің кірістері негізгі капиталды сатудан түсетін мынадай түсімдер есебінен қалыптасатыны белгіленсін: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Большеизюм ауылдық округінің бюджетінде республикалық бюджеттен Большеизюм ауылдық округінің бюджетіне 391 мың теңге сомасында ағымдағы нысаналы трансферттер түсімдері ескерілсін.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Большеизюм ауылдық округінің бюджетінде аудандық бюджеттен Большеизюм ауылдық округінің бюджетіне 15545 мың теңге сомасында ағымдағы нысаналы трансферттер түсімдері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2022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Большеизюм ауылдық округінің бюджетіне берілетін бюджеттік субвенция 9037 мың теңге сомасында белгіленсін.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Большеизюм ауылдық округінің бюджеті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Функционалы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Большеизюм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Большеизюм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