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bd1" w14:textId="708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Киров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51463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51574,2мың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–111,2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Киров ауылдық округінің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Киров ауылдық округінің бюджетінде республикалық бюджеттен Киров ауылдық округінің бюджетіне 2606 мың теңге сомасында ағымдағы нысаналы трансферттер түсімі ескерілсін.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Киров ауылдық округінің бюджетінде аудандық бюджеттен Киров ауылдық округінің бюджетіне 19297 мың теңге сомасында ағымдағы нысаналы трансферттер түсімі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Киров ауылдық округінің бюджетінде республикалық бюджеттен Киров ауылдық округінің бюджетіне 1593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Киров ауылдық округінің бюджетінде Қазақстан Республикасының Ұлттық қорынанКиров ауылдық округінің бюджетіне 1013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2022 жылға арналған Киров ауылдық округінің бюджетінде облыстық бюджеттен Киров ауылдық округінің бюджетіне 7384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2022 жылға арналған Киров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4-4-тармақпен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Киров ауылдық округінің бюджетіне берілетін бюджеттік субвенция 18876 мың теңге сомасында белгіленсін.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Киров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қаражатыныңбосқалдықтары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Киров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Киров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