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e448" w14:textId="226e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Тимирязев ауданы Хмельницкий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27 желтоқсандағы № 9/16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Тимирязев ауданы Хмельницкий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–31 406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550,2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Хмельницкий ауылдық округтің аумағында орналасқан жеке тұлғаларға мүлік салығы;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ауылдық округінің ауылдарында тіркелген жеке және заңды тұлғалардан алынатын көлік құралдары салығы.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4-қосымшаға сәйкес ауылдық округ бюджетінің шығыстары қаржы жылының басында белгіленген бюджет қаражатының бос қалдықтары және 2021 жылы игерілмеген жоғары тұрған бюджеттердің нысаналы трансферттерін қайтару есебінен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2022 жылға арналған аудандық бюджеттен берілетін бюджеттік субвенциялар 11 491 мың теңге сомасында көзделгені ескерілсін.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2022 жылға арналған республикалық және облыстық бюджеттерден берілетін нысаналы трансферттер түсімі 9 131 мың теңге сомасында көзделгені ескерілсін.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Хмельницкий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Хмельницкий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Хмельницкий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Хмельницкий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