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cfec" w14:textId="f96c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2018 жылғы 20 маусымдағы № 5-27 с "Солтүстік Қазақстан облысы Уәлиханов ауданы ауылдық округтерінің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2021 жылғы 3 қыркүйектегі № 7-9 с шешімі</w:t>
      </w:r>
    </w:p>
    <w:p>
      <w:pPr>
        <w:spacing w:after="0"/>
        <w:ind w:left="0"/>
        <w:jc w:val="both"/>
      </w:pPr>
      <w:bookmarkStart w:name="z4" w:id="0"/>
      <w:r>
        <w:rPr>
          <w:rFonts w:ascii="Times New Roman"/>
          <w:b w:val="false"/>
          <w:i w:val="false"/>
          <w:color w:val="000000"/>
          <w:sz w:val="28"/>
        </w:rPr>
        <w:t>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"Солтүстік Қазақстан облысы Уәлиханов ауданы ауылдық округтерінің жергілікті қоғамдастық жиналысының регламентін бекіту туралы" 2018 жылғы 20 маусымдағы №5-27с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№4814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Уәлиханов ауданы ауылдық округтерінің жергілікті қоғамдастық жиналысының регламенті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жылғы 20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5-27 с шешімімен бекітілген</w:t>
            </w:r>
          </w:p>
        </w:tc>
      </w:tr>
    </w:tbl>
    <w:bookmarkStart w:name="z16" w:id="4"/>
    <w:p>
      <w:pPr>
        <w:spacing w:after="0"/>
        <w:ind w:left="0"/>
        <w:jc w:val="left"/>
      </w:pPr>
      <w:r>
        <w:rPr>
          <w:rFonts w:ascii="Times New Roman"/>
          <w:b/>
          <w:i w:val="false"/>
          <w:color w:val="000000"/>
        </w:rPr>
        <w:t xml:space="preserve"> Солтүстік Қазақстан облысы Уәлиханов ауданы ауылдық округтерінің жергілікті қоғамдастық жиналысының регламенті</w:t>
      </w:r>
    </w:p>
    <w:bookmarkEnd w:id="4"/>
    <w:bookmarkStart w:name="z17" w:id="5"/>
    <w:p>
      <w:pPr>
        <w:spacing w:after="0"/>
        <w:ind w:left="0"/>
        <w:jc w:val="left"/>
      </w:pPr>
      <w:r>
        <w:rPr>
          <w:rFonts w:ascii="Times New Roman"/>
          <w:b/>
          <w:i w:val="false"/>
          <w:color w:val="000000"/>
        </w:rPr>
        <w:t xml:space="preserve"> 1. Жалпы ережелер</w:t>
      </w:r>
    </w:p>
    <w:bookmarkEnd w:id="5"/>
    <w:bookmarkStart w:name="z18" w:id="6"/>
    <w:p>
      <w:pPr>
        <w:spacing w:after="0"/>
        <w:ind w:left="0"/>
        <w:jc w:val="both"/>
      </w:pPr>
      <w:r>
        <w:rPr>
          <w:rFonts w:ascii="Times New Roman"/>
          <w:b w:val="false"/>
          <w:i w:val="false"/>
          <w:color w:val="000000"/>
          <w:sz w:val="28"/>
        </w:rPr>
        <w:t>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(Нормативтік құқықтық актілерді мемлекеттік тіркеу тізілімінде № 15630 тіркелген) сәйкес әзірленді.</w:t>
      </w:r>
    </w:p>
    <w:bookmarkEnd w:id="6"/>
    <w:bookmarkStart w:name="z19"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0"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(бұдан әрі – ауылдық округі) тұратын тұрғындардың (жергілікті қоғамдастық мүшелерінің) жиынтығы;</w:t>
      </w:r>
    </w:p>
    <w:bookmarkEnd w:id="8"/>
    <w:bookmarkStart w:name="z21"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2"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0"/>
    <w:bookmarkStart w:name="z23"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4"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5" w:id="13"/>
    <w:p>
      <w:pPr>
        <w:spacing w:after="0"/>
        <w:ind w:left="0"/>
        <w:jc w:val="both"/>
      </w:pPr>
      <w:r>
        <w:rPr>
          <w:rFonts w:ascii="Times New Roman"/>
          <w:b w:val="false"/>
          <w:i w:val="false"/>
          <w:color w:val="000000"/>
          <w:sz w:val="28"/>
        </w:rPr>
        <w:t>
      3. Жиналыс регламентін аудан мәслихаты бекітеді.</w:t>
      </w:r>
    </w:p>
    <w:bookmarkEnd w:id="13"/>
    <w:bookmarkStart w:name="z26" w:id="1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4"/>
    <w:bookmarkStart w:name="z27"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8"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9" w:id="17"/>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17"/>
    <w:bookmarkStart w:name="z30" w:id="1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8"/>
    <w:bookmarkStart w:name="z31"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32"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33"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34"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2"/>
    <w:bookmarkStart w:name="z35" w:id="23"/>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3"/>
    <w:bookmarkStart w:name="z36"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37"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5"/>
    <w:bookmarkStart w:name="z38" w:id="2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6"/>
    <w:bookmarkStart w:name="z39" w:id="27"/>
    <w:p>
      <w:pPr>
        <w:spacing w:after="0"/>
        <w:ind w:left="0"/>
        <w:jc w:val="both"/>
      </w:pPr>
      <w:r>
        <w:rPr>
          <w:rFonts w:ascii="Times New Roman"/>
          <w:b w:val="false"/>
          <w:i w:val="false"/>
          <w:color w:val="000000"/>
          <w:sz w:val="28"/>
        </w:rPr>
        <w:t>
      5. Жиналысты ауылдық округ әкiмімен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40" w:id="28"/>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ерікті нысанда жазбаша өтінішпен жүгінеді.</w:t>
      </w:r>
    </w:p>
    <w:bookmarkEnd w:id="28"/>
    <w:bookmarkStart w:name="z41"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42" w:id="30"/>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43" w:id="31"/>
    <w:p>
      <w:pPr>
        <w:spacing w:after="0"/>
        <w:ind w:left="0"/>
        <w:jc w:val="both"/>
      </w:pPr>
      <w:r>
        <w:rPr>
          <w:rFonts w:ascii="Times New Roman"/>
          <w:b w:val="false"/>
          <w:i w:val="false"/>
          <w:color w:val="000000"/>
          <w:sz w:val="28"/>
        </w:rPr>
        <w:t>
      Ауылдық округ әкімінің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44" w:id="32"/>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45"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6" w:id="34"/>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34"/>
    <w:bookmarkStart w:name="z47"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8" w:id="3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6"/>
    <w:bookmarkStart w:name="z49"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50"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51"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52"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53" w:id="41"/>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1"/>
    <w:bookmarkStart w:name="z54"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55"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6"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7"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8"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9" w:id="47"/>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7"/>
    <w:bookmarkStart w:name="z60"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61"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62"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63"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64"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65" w:id="5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3"/>
    <w:bookmarkStart w:name="z66" w:id="54"/>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54"/>
    <w:bookmarkStart w:name="z67" w:id="5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5"/>
    <w:bookmarkStart w:name="z68"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6"/>
    <w:bookmarkStart w:name="z69" w:id="5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Уәлиханов аудандық мәслихатының қарауына беріледі.</w:t>
      </w:r>
    </w:p>
    <w:bookmarkEnd w:id="57"/>
    <w:bookmarkStart w:name="z70" w:id="58"/>
    <w:p>
      <w:pPr>
        <w:spacing w:after="0"/>
        <w:ind w:left="0"/>
        <w:jc w:val="both"/>
      </w:pPr>
      <w:r>
        <w:rPr>
          <w:rFonts w:ascii="Times New Roman"/>
          <w:b w:val="false"/>
          <w:i w:val="false"/>
          <w:color w:val="000000"/>
          <w:sz w:val="28"/>
        </w:rPr>
        <w:t>
      13. Жиналыста қабылдаған шешімдерді ауылдық округ әкімі бес жұмыс күнінен аспайтын мерзімде қарайды.</w:t>
      </w:r>
    </w:p>
    <w:bookmarkEnd w:id="58"/>
    <w:bookmarkStart w:name="z71" w:id="59"/>
    <w:p>
      <w:pPr>
        <w:spacing w:after="0"/>
        <w:ind w:left="0"/>
        <w:jc w:val="both"/>
      </w:pPr>
      <w:r>
        <w:rPr>
          <w:rFonts w:ascii="Times New Roman"/>
          <w:b w:val="false"/>
          <w:i w:val="false"/>
          <w:color w:val="000000"/>
          <w:sz w:val="28"/>
        </w:rPr>
        <w:t>
      Ауылдық округ әкімі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59"/>
    <w:bookmarkStart w:name="z72" w:id="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Уәлиханов ауданының әкімі Уәлиханов аудандық мәслихатының отырысында алдын ала талқылаудан соң шешеді.</w:t>
      </w:r>
    </w:p>
    <w:bookmarkEnd w:id="60"/>
    <w:bookmarkStart w:name="z73" w:id="61"/>
    <w:p>
      <w:pPr>
        <w:spacing w:after="0"/>
        <w:ind w:left="0"/>
        <w:jc w:val="both"/>
      </w:pPr>
      <w:r>
        <w:rPr>
          <w:rFonts w:ascii="Times New Roman"/>
          <w:b w:val="false"/>
          <w:i w:val="false"/>
          <w:color w:val="000000"/>
          <w:sz w:val="28"/>
        </w:rPr>
        <w:t>
      14. Ауылдық округі әкімнің жиналыс шешімдерін қарау нәтижелерін бес жұмыс күн ішінде жиналыстың мүшелеріне жеткізеді.</w:t>
      </w:r>
    </w:p>
    <w:bookmarkEnd w:id="61"/>
    <w:bookmarkStart w:name="z74"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қала әкімі мақұлдаған шешімдердің орындалуын қамтамасыз етеді.</w:t>
      </w:r>
    </w:p>
    <w:bookmarkEnd w:id="62"/>
    <w:bookmarkStart w:name="z75" w:id="63"/>
    <w:p>
      <w:pPr>
        <w:spacing w:after="0"/>
        <w:ind w:left="0"/>
        <w:jc w:val="both"/>
      </w:pPr>
      <w:r>
        <w:rPr>
          <w:rFonts w:ascii="Times New Roman"/>
          <w:b w:val="false"/>
          <w:i w:val="false"/>
          <w:color w:val="000000"/>
          <w:sz w:val="28"/>
        </w:rPr>
        <w:t>
      16.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63"/>
    <w:bookmarkStart w:name="z76" w:id="64"/>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64"/>
    <w:bookmarkStart w:name="z77"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
    <w:bookmarkStart w:name="z78" w:id="66"/>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6"/>
    <w:bookmarkStart w:name="z79"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