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34eb" w14:textId="2303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2020 жылғы 25 желтоқсандағы № 60-534-VI "2021-2023 жылдарға арналған қала, кент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2021 жылғы 14 желтоқсандағы № 14-95-VII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2020 жылғы 25 желтоқсандағы № 60-534-VI "2021-2023 жылдарға арналған қала, кент және ауылдық округтердің бюджеттері туралы" (Нормативтік құқықтық актілерді мемлекеттік тіркеу тізілімінде № 6025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қаласының 2021-2023 жылдарға арналған бюджеті 1, 2 және 3-қосымшаларға сәйкес, оның ішінде 2021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482 195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248 871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232 300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493 096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10 901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10 901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Көктерек кентінің 2021-2023 жылдарға арналған бюджеті 4, 5 және 6-қосымшаларға сәйкес, оның ішінде 2021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114 419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75 139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712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Жемісті ауылдық округінің 2021-2023 жылдарға арналған бюджеті 7, 8 және 9-қосымшаларға сәйкес, оның ішінде 2021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71 790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64 161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2 800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Қызылжар ауылдық округінің 2021-2023 жылдарға арналған бюджеті 10, 11 және 12-қосымшаларға сәйкес, оның ішінде 2021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50 996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38 342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2 305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Дарбаза ауылдық округінің 2021-2023 жылдарға арналған бюджеті 13, 14 және 15-қосымшаларға сәйкес, оның ішінде 2021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80 314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67 050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1 918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Жібек жолы ауылдық округінің 2021-2023 жылдарға арналған бюджеті 16, 17 және 18-қосымшаларға сәйкес, оның ішінде 2021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91 401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52 002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6 064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6 064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Құркелес ауылдық округінің 2021-2023 жылдарға арналған бюджеті 19, 20 және 21-қосымшаларға сәйкес, оның ішінде 2021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229 409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64 977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163 667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9 627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9 627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Дербісек ауылдық округінің 2021-2023 жылдарға арналған бюджеті 22, 23 және 24-қосымшаларға сәйкес, оның ішінде 2021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67 770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32 447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7 007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7 007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Ақжар ауылдық округінің 2021-2023 жылдарға арналған бюджеті 25, 26 және 27-қосымшаларға сәйкес, оның ішінде 2021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48 574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35 761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1 718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Қабланбек ауылдық округінің 2021-2023 жылдарға арналған бюджеті 28, 29 және 30-қосымшаларға сәйкес, оның ішінде 2021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86 792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38 665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48 127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4 941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4 941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Тегісшіл ауылдық округінің 2021-2023 жылдарға арналған бюджеті 31, 32 және 33-қосымшаларға сәйкес, оның ішінде 2021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75 061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66 013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2 004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Жылға ауылдық округінің 2021-2023 жылдарға арналған бюджеті 34, 35 және 36-қосымшаларға сәйкес, оның ішінде 2021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154 141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142 825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2 456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2 456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Жарты төбе ауылдық округінің 2021-2023 жылдарға арналған бюджеті 37, 38 және 39-қосымшаларға сәйкес, оның ішінде 2021 жылға мынадай көлемде бекiтiлсiн: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76 034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41 493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4 582 мың теңге.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Әлімтау ауылдық округінің 2021-2023 жылдарға арналған бюджеті 40, 41 және 42-қосымшаларға сәйкес, оның ішінде 2021 жылға мынадай көлемде бекiтiлсiн: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47 828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45 626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530 мың теңге.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2021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14-95-VII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14-95-VII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кентінің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14-95-VII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14-95-VII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14-95-VII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14-95-VII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14-95-VII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14-95-VII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14-95-VII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14-95-VII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14-95-VII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14-95-VII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14-95-VII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желтоқсандағы № 14-95-VII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