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49d0" w14:textId="72b4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28 желтоқсандағы № 84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Бабайқорған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Ескі Иқан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–112 158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 Иқан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Жібек Жолы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79 063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Жүйнек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120 093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Иассы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Қарашық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Майдантал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Оранғай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Үшқайық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Шаға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Шорнақ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Бабайқорған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 Иқан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Иқан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Жүйнек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Иассы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Қарашық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Майдантал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Оранғай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Үшқайық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Сауран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Шорнақ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Сауран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