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9265" w14:textId="0e19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Озерки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20/141-VIІ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 1-тармағының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Озерки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2022 жылға келесі көлемдерде бекітілсін: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113 886,0 мың теңге: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23/186-VII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46 062,0 мың теңге сомасында ескерілсін.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20/141-VІI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2022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23/186-VII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20/141-VІI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20/141-VІI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