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afe1" w14:textId="6c2a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Приречный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желтоқсандағы № 20/142-VII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енгізіледі – осышешімнің </w:t>
      </w:r>
      <w:r>
        <w:rPr>
          <w:rFonts w:ascii="Times New Roman"/>
          <w:b w:val="false"/>
          <w:i w:val="false"/>
          <w:color w:val="ff0000"/>
          <w:sz w:val="28"/>
        </w:rPr>
        <w:t>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 1-тармағының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Приречный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2022 жылға келесі көлемдерде бекітілсін: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81 352,0 мың теңге: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83 260,3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23/187-VII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51 851,0 мың теңге сомасында ескерілсін.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20/142-VІI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2022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23/187-VII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20/142-VІI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20/142-VІI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