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d61" w14:textId="0482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90518,0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87093,0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90852,1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334,1 мың теңге, соның ішінде: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10/194-VIІ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10/194-VIІ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