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2008" w14:textId="ee82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Мамырсу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10/203-VII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облысы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Мамырсу ауылдық округінің бюджеті тиісінше 1, 2 және 3 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80264,3 мың теңге, соның ішінде: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4789,0 мың теңге;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1228,0 мың теңге;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74247,3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83855,5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- 3591,2 мың теңге;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3591,2 мың теңге, соның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3591,2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19/375-VII </w:t>
      </w:r>
      <w:r>
        <w:rPr>
          <w:rFonts w:ascii="Times New Roman"/>
          <w:b w:val="false"/>
          <w:i w:val="false"/>
          <w:color w:val="ff0000"/>
          <w:sz w:val="28"/>
        </w:rPr>
        <w:t>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Мамырсу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19/375-VII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