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00073" w14:textId="1400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2018 жылғы 31 мамырдағы № 25/2-VІ "Бесқарағай ауданының елді мекендері аумағындағы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2021 жылғы 18 қарашадағы № 11/8-VII шешімі</w:t>
      </w:r>
    </w:p>
    <w:p>
      <w:pPr>
        <w:spacing w:after="0"/>
        <w:ind w:left="0"/>
        <w:jc w:val="both"/>
      </w:pPr>
      <w:r>
        <w:rPr>
          <w:rFonts w:ascii="Times New Roman"/>
          <w:b w:val="false"/>
          <w:i w:val="false"/>
          <w:color w:val="000000"/>
          <w:sz w:val="28"/>
        </w:rPr>
        <w:t>
      Бесқарағай аудандық мәслихаты ШЕШТІ:</w:t>
      </w:r>
    </w:p>
    <w:bookmarkStart w:name="z8" w:id="0"/>
    <w:p>
      <w:pPr>
        <w:spacing w:after="0"/>
        <w:ind w:left="0"/>
        <w:jc w:val="both"/>
      </w:pPr>
      <w:r>
        <w:rPr>
          <w:rFonts w:ascii="Times New Roman"/>
          <w:b w:val="false"/>
          <w:i w:val="false"/>
          <w:color w:val="000000"/>
          <w:sz w:val="28"/>
        </w:rPr>
        <w:t xml:space="preserve">
      1. Бесқарағай аудандық мәслихатының "Бесқарағай ауданының елді мекендері аумағындағы жергілікті қоғамдастық жиналысының регламентін бекіту туралы" 2018 жылғы 31 мамырдағы № 25/2-VІ (нормативтік құқықтық актілерді мемлекеттік тіркеу тізілімінде № 5-7-129 болып тіркелді)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0"/>
    <w:bookmarkStart w:name="z9" w:id="1"/>
    <w:p>
      <w:pPr>
        <w:spacing w:after="0"/>
        <w:ind w:left="0"/>
        <w:jc w:val="both"/>
      </w:pPr>
      <w:r>
        <w:rPr>
          <w:rFonts w:ascii="Times New Roman"/>
          <w:b w:val="false"/>
          <w:i w:val="false"/>
          <w:color w:val="000000"/>
          <w:sz w:val="28"/>
        </w:rPr>
        <w:t xml:space="preserve">
      көрсетілген шешіммен бекітілген Бесқарағай ауданының елді мекендері аумағындағы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10"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2021 жылғы 18 қарашадағы</w:t>
            </w:r>
            <w:r>
              <w:br/>
            </w:r>
            <w:r>
              <w:rPr>
                <w:rFonts w:ascii="Times New Roman"/>
                <w:b w:val="false"/>
                <w:i w:val="false"/>
                <w:color w:val="000000"/>
                <w:sz w:val="20"/>
              </w:rPr>
              <w:t>№ 11/8-VІI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31 мамырдағы</w:t>
            </w:r>
            <w:r>
              <w:br/>
            </w:r>
            <w:r>
              <w:rPr>
                <w:rFonts w:ascii="Times New Roman"/>
                <w:b w:val="false"/>
                <w:i w:val="false"/>
                <w:color w:val="000000"/>
                <w:sz w:val="20"/>
              </w:rPr>
              <w:t>№ 25/2-VI шешімімен</w:t>
            </w:r>
            <w:r>
              <w:br/>
            </w:r>
            <w:r>
              <w:rPr>
                <w:rFonts w:ascii="Times New Roman"/>
                <w:b w:val="false"/>
                <w:i w:val="false"/>
                <w:color w:val="000000"/>
                <w:sz w:val="20"/>
              </w:rPr>
              <w:t>бекітілген</w:t>
            </w:r>
          </w:p>
        </w:tc>
      </w:tr>
    </w:tbl>
    <w:bookmarkStart w:name="z3" w:id="3"/>
    <w:p>
      <w:pPr>
        <w:spacing w:after="0"/>
        <w:ind w:left="0"/>
        <w:jc w:val="left"/>
      </w:pPr>
      <w:r>
        <w:rPr>
          <w:rFonts w:ascii="Times New Roman"/>
          <w:b/>
          <w:i w:val="false"/>
          <w:color w:val="000000"/>
        </w:rPr>
        <w:t xml:space="preserve"> Бесқарағай ауданының елді мекендері аумағындағы жергілікті қоғамдастық жиналысының регламенті</w:t>
      </w:r>
    </w:p>
    <w:bookmarkEnd w:id="3"/>
    <w:bookmarkStart w:name="z4"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Бесқарағай ауданының елді мекендері аумағындағы жергілікті қоғамдастық жиналысының регламенті (бұдан әрі – Регламент) Қазақстан Республикасының "Қазақстан Республикасындағы жергілікті мемлекеттік басқару және өзін-өзі басқару туралы" (бұдан әрі – Заң) Заңының 39-3-бабының </w:t>
      </w:r>
      <w:r>
        <w:rPr>
          <w:rFonts w:ascii="Times New Roman"/>
          <w:b w:val="false"/>
          <w:i w:val="false"/>
          <w:color w:val="000000"/>
          <w:sz w:val="28"/>
        </w:rPr>
        <w:t>3-1-тармағына</w:t>
      </w:r>
      <w:r>
        <w:rPr>
          <w:rFonts w:ascii="Times New Roman"/>
          <w:b w:val="false"/>
          <w:i w:val="false"/>
          <w:color w:val="000000"/>
          <w:sz w:val="28"/>
        </w:rPr>
        <w:t xml:space="preserve">, "Жергілікті қоғамдастық жиналысының үлгі регламентін бекіту туралы" Қазақстан Республикасы Ұлттық экономика министрінің 2017 жылғы 7 тамыздағы № 295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болып тіркелді) сәйкес әзірленді.</w:t>
      </w:r>
    </w:p>
    <w:bookmarkEnd w:id="5"/>
    <w:bookmarkStart w:name="z12"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6"/>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3) жергілікті маңызы бар мәселелер-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ауылдық округ қызметінің мәселелері;</w:t>
      </w:r>
    </w:p>
    <w:p>
      <w:pPr>
        <w:spacing w:after="0"/>
        <w:ind w:left="0"/>
        <w:jc w:val="both"/>
      </w:pPr>
      <w:r>
        <w:rPr>
          <w:rFonts w:ascii="Times New Roman"/>
          <w:b w:val="false"/>
          <w:i w:val="false"/>
          <w:color w:val="000000"/>
          <w:sz w:val="28"/>
        </w:rPr>
        <w:t>
      4)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p>
      <w:pPr>
        <w:spacing w:after="0"/>
        <w:ind w:left="0"/>
        <w:jc w:val="both"/>
      </w:pPr>
      <w:r>
        <w:rPr>
          <w:rFonts w:ascii="Times New Roman"/>
          <w:b w:val="false"/>
          <w:i w:val="false"/>
          <w:color w:val="000000"/>
          <w:sz w:val="28"/>
        </w:rPr>
        <w:t>
      3.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ауылдық округ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bookmarkStart w:name="z13" w:id="7"/>
    <w:p>
      <w:pPr>
        <w:spacing w:after="0"/>
        <w:ind w:left="0"/>
        <w:jc w:val="both"/>
      </w:pPr>
      <w:r>
        <w:rPr>
          <w:rFonts w:ascii="Times New Roman"/>
          <w:b w:val="false"/>
          <w:i w:val="false"/>
          <w:color w:val="000000"/>
          <w:sz w:val="28"/>
        </w:rPr>
        <w:t>
      4.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7"/>
    <w:bookmarkStart w:name="z14" w:id="8"/>
    <w:p>
      <w:pPr>
        <w:spacing w:after="0"/>
        <w:ind w:left="0"/>
        <w:jc w:val="both"/>
      </w:pPr>
      <w:r>
        <w:rPr>
          <w:rFonts w:ascii="Times New Roman"/>
          <w:b w:val="false"/>
          <w:i w:val="false"/>
          <w:color w:val="000000"/>
          <w:sz w:val="28"/>
        </w:rPr>
        <w:t>
      5. Бірнеше елді мекендерден тұратын әкімшілік-аумақтық бірлік үшін осы регламенттің 4-тармағының ережелерін ескере отырып, жергілікті қоғамдастықтың бөлек жиындары жіберген әрбір елді мекеннен кемінде бір өкіл қамтамасыз етіледі.</w:t>
      </w:r>
    </w:p>
    <w:bookmarkEnd w:id="8"/>
    <w:bookmarkStart w:name="z5" w:id="9"/>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9"/>
    <w:bookmarkStart w:name="z15" w:id="10"/>
    <w:p>
      <w:pPr>
        <w:spacing w:after="0"/>
        <w:ind w:left="0"/>
        <w:jc w:val="both"/>
      </w:pPr>
      <w:r>
        <w:rPr>
          <w:rFonts w:ascii="Times New Roman"/>
          <w:b w:val="false"/>
          <w:i w:val="false"/>
          <w:color w:val="000000"/>
          <w:sz w:val="28"/>
        </w:rPr>
        <w:t>
      6. Жиналыс жергілікті маңызы бар ағымдағы мына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ауылдық округ бюджетін түзетуді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аппаратының шешімдерін келісу;</w:t>
      </w:r>
    </w:p>
    <w:p>
      <w:pPr>
        <w:spacing w:after="0"/>
        <w:ind w:left="0"/>
        <w:jc w:val="both"/>
      </w:pPr>
      <w:r>
        <w:rPr>
          <w:rFonts w:ascii="Times New Roman"/>
          <w:b w:val="false"/>
          <w:i w:val="false"/>
          <w:color w:val="000000"/>
          <w:sz w:val="28"/>
        </w:rPr>
        <w:t>
      ауылдық округ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тиісті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bookmarkStart w:name="z16" w:id="11"/>
    <w:p>
      <w:pPr>
        <w:spacing w:after="0"/>
        <w:ind w:left="0"/>
        <w:jc w:val="both"/>
      </w:pPr>
      <w:r>
        <w:rPr>
          <w:rFonts w:ascii="Times New Roman"/>
          <w:b w:val="false"/>
          <w:i w:val="false"/>
          <w:color w:val="000000"/>
          <w:sz w:val="28"/>
        </w:rPr>
        <w:t>
      7. Жиналысты ауылдық округ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7" w:id="12"/>
    <w:p>
      <w:pPr>
        <w:spacing w:after="0"/>
        <w:ind w:left="0"/>
        <w:jc w:val="both"/>
      </w:pPr>
      <w:r>
        <w:rPr>
          <w:rFonts w:ascii="Times New Roman"/>
          <w:b w:val="false"/>
          <w:i w:val="false"/>
          <w:color w:val="000000"/>
          <w:sz w:val="28"/>
        </w:rPr>
        <w:t xml:space="preserve">
      8.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bookmarkStart w:name="z18" w:id="13"/>
    <w:p>
      <w:pPr>
        <w:spacing w:after="0"/>
        <w:ind w:left="0"/>
        <w:jc w:val="both"/>
      </w:pPr>
      <w:r>
        <w:rPr>
          <w:rFonts w:ascii="Times New Roman"/>
          <w:b w:val="false"/>
          <w:i w:val="false"/>
          <w:color w:val="000000"/>
          <w:sz w:val="28"/>
        </w:rPr>
        <w:t>
      9. Жиналысты шақыру алдында әкім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9" w:id="14"/>
    <w:p>
      <w:pPr>
        <w:spacing w:after="0"/>
        <w:ind w:left="0"/>
        <w:jc w:val="both"/>
      </w:pPr>
      <w:r>
        <w:rPr>
          <w:rFonts w:ascii="Times New Roman"/>
          <w:b w:val="false"/>
          <w:i w:val="false"/>
          <w:color w:val="000000"/>
          <w:sz w:val="28"/>
        </w:rPr>
        <w:t>
      10.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20" w:id="15"/>
    <w:p>
      <w:pPr>
        <w:spacing w:after="0"/>
        <w:ind w:left="0"/>
        <w:jc w:val="both"/>
      </w:pPr>
      <w:r>
        <w:rPr>
          <w:rFonts w:ascii="Times New Roman"/>
          <w:b w:val="false"/>
          <w:i w:val="false"/>
          <w:color w:val="000000"/>
          <w:sz w:val="28"/>
        </w:rPr>
        <w:t>
      11. Жиналыстың күн тәртібін ауылдық округ әкімінің аппараты жиналыс мүшелері, тиісті аумақтың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Start w:name="z21" w:id="16"/>
    <w:p>
      <w:pPr>
        <w:spacing w:after="0"/>
        <w:ind w:left="0"/>
        <w:jc w:val="both"/>
      </w:pPr>
      <w:r>
        <w:rPr>
          <w:rFonts w:ascii="Times New Roman"/>
          <w:b w:val="false"/>
          <w:i w:val="false"/>
          <w:color w:val="000000"/>
          <w:sz w:val="28"/>
        </w:rPr>
        <w:t>
      12. 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 мәслихатының депутаттары, бұқаралық ақпарат құралдарының және қоғамдық бірлестіктердің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2" w:id="17"/>
    <w:p>
      <w:pPr>
        <w:spacing w:after="0"/>
        <w:ind w:left="0"/>
        <w:jc w:val="both"/>
      </w:pPr>
      <w:r>
        <w:rPr>
          <w:rFonts w:ascii="Times New Roman"/>
          <w:b w:val="false"/>
          <w:i w:val="false"/>
          <w:color w:val="000000"/>
          <w:sz w:val="28"/>
        </w:rPr>
        <w:t>
      13.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6" w:id="1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18"/>
    <w:bookmarkStart w:name="z23" w:id="19"/>
    <w:p>
      <w:pPr>
        <w:spacing w:after="0"/>
        <w:ind w:left="0"/>
        <w:jc w:val="both"/>
      </w:pPr>
      <w:r>
        <w:rPr>
          <w:rFonts w:ascii="Times New Roman"/>
          <w:b w:val="false"/>
          <w:i w:val="false"/>
          <w:color w:val="000000"/>
          <w:sz w:val="28"/>
        </w:rPr>
        <w:t>
      14. Жиналыс өз өкілеттігі шеңберінде шақырылымға қатысып отырған жиналыс мүшелерінің көпшілік даусымен шешімдер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аты, әкесінің аты (болған жағдайда), тегі көрсетілген тізімі;</w:t>
      </w:r>
    </w:p>
    <w:p>
      <w:pPr>
        <w:spacing w:after="0"/>
        <w:ind w:left="0"/>
        <w:jc w:val="both"/>
      </w:pPr>
      <w:r>
        <w:rPr>
          <w:rFonts w:ascii="Times New Roman"/>
          <w:b w:val="false"/>
          <w:i w:val="false"/>
          <w:color w:val="000000"/>
          <w:sz w:val="28"/>
        </w:rPr>
        <w:t>
      4) жиналыс төрағасы мен хатшысының аты, әкесінің аты (болған жағдайда), тегі;</w:t>
      </w:r>
    </w:p>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ауылдық округ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Бесқарағай аудандық мәслихатының қарауына беріледі.</w:t>
      </w:r>
    </w:p>
    <w:bookmarkStart w:name="z24" w:id="20"/>
    <w:p>
      <w:pPr>
        <w:spacing w:after="0"/>
        <w:ind w:left="0"/>
        <w:jc w:val="both"/>
      </w:pPr>
      <w:r>
        <w:rPr>
          <w:rFonts w:ascii="Times New Roman"/>
          <w:b w:val="false"/>
          <w:i w:val="false"/>
          <w:color w:val="000000"/>
          <w:sz w:val="28"/>
        </w:rPr>
        <w:t>
      15. Жиналыс қабылдаған шешімдерді ауылдық округ әкімі қарайды және ауылдық округ әкімінің аппараты бес жұмыс күнінен аспайтын мерзімде жиналыс мүшелеріне жеткізеді.</w:t>
      </w:r>
    </w:p>
    <w:bookmarkEnd w:id="20"/>
    <w:bookmarkStart w:name="z25" w:id="21"/>
    <w:p>
      <w:pPr>
        <w:spacing w:after="0"/>
        <w:ind w:left="0"/>
        <w:jc w:val="both"/>
      </w:pPr>
      <w:r>
        <w:rPr>
          <w:rFonts w:ascii="Times New Roman"/>
          <w:b w:val="false"/>
          <w:i w:val="false"/>
          <w:color w:val="000000"/>
          <w:sz w:val="28"/>
        </w:rPr>
        <w:t xml:space="preserve">
      16.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21"/>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Ауылдық округ әкімі екі жұмыс күні ішінде жоғары тұрған әкімнің және Бесқарағай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Ауылдық округ әкімі мен жергілікті қоғамдастық жиналысы арасында келіспеушілік тудырған мәселелерді бес жұмыс күні ішінде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Бесқарағай аудандық мәслихатының таяудағы отырысында алдын ала талқылаудан және оның шешімінен кейін жоғары тұрған әкім шешім қабылдайды.</w:t>
      </w:r>
    </w:p>
    <w:bookmarkStart w:name="z26" w:id="22"/>
    <w:p>
      <w:pPr>
        <w:spacing w:after="0"/>
        <w:ind w:left="0"/>
        <w:jc w:val="both"/>
      </w:pPr>
      <w:r>
        <w:rPr>
          <w:rFonts w:ascii="Times New Roman"/>
          <w:b w:val="false"/>
          <w:i w:val="false"/>
          <w:color w:val="000000"/>
          <w:sz w:val="28"/>
        </w:rPr>
        <w:t>
      17. Жергілікті мемлекеттік басқару және өзін-өзі басқару органдары, лауазымды адамдар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7" w:id="23"/>
    <w:p>
      <w:pPr>
        <w:spacing w:after="0"/>
        <w:ind w:left="0"/>
        <w:jc w:val="both"/>
      </w:pPr>
      <w:r>
        <w:rPr>
          <w:rFonts w:ascii="Times New Roman"/>
          <w:b w:val="false"/>
          <w:i w:val="false"/>
          <w:color w:val="000000"/>
          <w:sz w:val="28"/>
        </w:rPr>
        <w:t>
      18.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7" w:id="24"/>
    <w:p>
      <w:pPr>
        <w:spacing w:after="0"/>
        <w:ind w:left="0"/>
        <w:jc w:val="left"/>
      </w:pPr>
      <w:r>
        <w:rPr>
          <w:rFonts w:ascii="Times New Roman"/>
          <w:b/>
          <w:i w:val="false"/>
          <w:color w:val="000000"/>
        </w:rPr>
        <w:t xml:space="preserve"> 4-тарау. Жергілікті қоғамдыстық жиналысы шешімдерінің орындалуын бақылау</w:t>
      </w:r>
    </w:p>
    <w:bookmarkEnd w:id="24"/>
    <w:bookmarkStart w:name="z28" w:id="25"/>
    <w:p>
      <w:pPr>
        <w:spacing w:after="0"/>
        <w:ind w:left="0"/>
        <w:jc w:val="both"/>
      </w:pPr>
      <w:r>
        <w:rPr>
          <w:rFonts w:ascii="Times New Roman"/>
          <w:b w:val="false"/>
          <w:i w:val="false"/>
          <w:color w:val="000000"/>
          <w:sz w:val="28"/>
        </w:rPr>
        <w:t>
      19. Жиналыста жүйелі түрде жиналыстың шешімдерін орындауға жауапты адамдардың ақпараттары тыңдалады.</w:t>
      </w:r>
    </w:p>
    <w:bookmarkEnd w:id="25"/>
    <w:bookmarkStart w:name="z29" w:id="26"/>
    <w:p>
      <w:pPr>
        <w:spacing w:after="0"/>
        <w:ind w:left="0"/>
        <w:jc w:val="both"/>
      </w:pPr>
      <w:r>
        <w:rPr>
          <w:rFonts w:ascii="Times New Roman"/>
          <w:b w:val="false"/>
          <w:i w:val="false"/>
          <w:color w:val="000000"/>
          <w:sz w:val="28"/>
        </w:rPr>
        <w:t>
      20.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