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ca69" w14:textId="e3bc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Бородулиха ауданы Белағаш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13-4-VII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257606,2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245939,2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257825,5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аудандық бюджеттен Белағаш ауылдық округінің бюджетіне берілетін бюджеттік субвенция көлемі 16298 мың теңге сомасында қарастырылсын.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Белағаш ауылдық округінің бюджетінде республикалық бюджеттен және Қазақстан Республикасының Ұлттық қорынан 195086 мың теңге сомасында ағымдағы нысаналы трансферттер көзделсін.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Белағаш ауылдық округінің бюджетінде облыстық бюджеттен ағымдағы нысаналы трансферттер 20772,2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Белағаш ауылдық округінің бюджетінде аудандық бюджеттен ағымдағы нысаналы трансферттер 13783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Белағаш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24-4-VII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мекендердегі әлеуметтік және инженерлік инфрақұрылым бойынша іс – 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 пайдаланылатын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 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