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4743" w14:textId="7e0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Бородулиха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308135,6 мың теңге, соның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269031,6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315616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7480,4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Бородулиха ауылдық округ бюджетіне аудандық бюджеттен берілетін бюджеттік субвенцияның көлемі 29602 мың теңге сомасында ескерілсін.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Бородулиха ауылдық округінің бюджетіне республикалық бюджеттен берілетін трансферттер көлемі 602 мың теңге сомасында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Бородулиха ауылдық округінің бюджетінде аудандық бюджеттен ағымдағы нысаналы трансферттер 242241 мың теңге сомасында көзделсін.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Бородулиха ауылдық округінің бюджетінде облыстық бюджеттен ағымдағы нысаналы трансферттер 18256,6 мың теңге сомасында көзделсін.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Бородулиха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24-5-VII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Бородулиха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Бородулиха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