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abd4" w14:textId="8faa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Жарма кентінде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9/126-VII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Жарма кентінде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9/126-VII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Жарма кентінде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Жарма кентінде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"Жайлымдардың жалпы алаңына түсетін жүктеменің шекті рұқсат етілетін нормасын бекіту туралы" министрінің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Жарма кенті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Жарма кенті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Кентте барлығы 1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кенттегі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Кент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кент аумағында барлығы – 17 812,0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8 118,7</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кент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9 693,3</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7 765,3</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bl>
    <w:bookmarkStart w:name="z45" w:id="28"/>
    <w:p>
      <w:pPr>
        <w:spacing w:after="0"/>
        <w:ind w:left="0"/>
        <w:jc w:val="both"/>
      </w:pPr>
      <w:r>
        <w:rPr>
          <w:rFonts w:ascii="Times New Roman"/>
          <w:b w:val="false"/>
          <w:i w:val="false"/>
          <w:color w:val="000000"/>
          <w:sz w:val="28"/>
        </w:rPr>
        <w:t>
      Кент аумағында жайылымдардың артықшылығы 1 928,0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Жарма кенті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1014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14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Жарма кентінің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965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65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Жарма кентінің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Жарма кентінің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Жарма кентінің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Жарма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1009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009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Жарма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Жарма кенті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