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c439" w14:textId="307c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Шар қаласының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11/205-VII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75-бапатарына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2-7-тармағына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258060,9 мың теңге, соның ішінде:</w:t>
      </w:r>
    </w:p>
    <w:p>
      <w:pPr>
        <w:spacing w:after="0"/>
        <w:ind w:left="0"/>
        <w:jc w:val="both"/>
      </w:pPr>
      <w:r>
        <w:rPr>
          <w:rFonts w:ascii="Times New Roman"/>
          <w:b w:val="false"/>
          <w:i w:val="false"/>
          <w:color w:val="000000"/>
          <w:sz w:val="28"/>
        </w:rPr>
        <w:t>
      салықтық түсімдер – 20034,0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238026,9 теңге;</w:t>
      </w:r>
    </w:p>
    <w:p>
      <w:pPr>
        <w:spacing w:after="0"/>
        <w:ind w:left="0"/>
        <w:jc w:val="both"/>
      </w:pPr>
      <w:r>
        <w:rPr>
          <w:rFonts w:ascii="Times New Roman"/>
          <w:b w:val="false"/>
          <w:i w:val="false"/>
          <w:color w:val="000000"/>
          <w:sz w:val="28"/>
        </w:rPr>
        <w:t>
      2) шығындар – 260287,2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- 2226,3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2226,3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2226,3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21/315-VII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2. 2022 жылға Жарма ауданы Шар қаласының бюджетіне аудан бюджетінен субвенция көлемi 7116,0 мың теңге сомада ескерілсін.</w:t>
      </w:r>
    </w:p>
    <w:bookmarkEnd w:id="2"/>
    <w:bookmarkStart w:name="z26"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11/205-VII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Шар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22/348-VII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11/205-VIІ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 11/205-VIІ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