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4e64" w14:textId="8484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Марқакөл ауылдық округі бойынша жайылымдарды басқару және оларды пайдалану жөніндегі 2021-2022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2021 жылғы 27 желтоқсандағы № 14/15-VII шешімі</w:t>
      </w:r>
    </w:p>
    <w:p>
      <w:pPr>
        <w:spacing w:after="0"/>
        <w:ind w:left="0"/>
        <w:jc w:val="both"/>
      </w:pPr>
      <w:bookmarkStart w:name="z1"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u w:val="single"/>
        </w:rPr>
        <w:t>ның</w:t>
      </w:r>
      <w:r>
        <w:rPr>
          <w:rFonts w:ascii="Times New Roman"/>
          <w:b w:val="false"/>
          <w:i w:val="false"/>
          <w:color w:val="000000"/>
          <w:sz w:val="28"/>
        </w:rPr>
        <w:t xml:space="preserve"> 1 тармағының 15) тармақшасына сәйкес, Күршім ауданының мәслихаты ШЕШТІ:</w:t>
      </w:r>
    </w:p>
    <w:bookmarkEnd w:id="0"/>
    <w:bookmarkStart w:name="z2" w:id="1"/>
    <w:p>
      <w:pPr>
        <w:spacing w:after="0"/>
        <w:ind w:left="0"/>
        <w:jc w:val="both"/>
      </w:pPr>
      <w:r>
        <w:rPr>
          <w:rFonts w:ascii="Times New Roman"/>
          <w:b w:val="false"/>
          <w:i w:val="false"/>
          <w:color w:val="000000"/>
          <w:sz w:val="28"/>
        </w:rPr>
        <w:t xml:space="preserve">
      1. Марқакөл ауылдық округі бойынша 2021-2022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14/15-V</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 xml:space="preserve"> шешіміне</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Марқакөл ауылдық округінің 2021 – 2022 жылдарға арналған жайылымдарды басқару және оларды пайдалану жөніндегі жоспар</w:t>
      </w:r>
    </w:p>
    <w:bookmarkEnd w:id="2"/>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сәйкес Марқакөл ауылдық округі бойынша 2021-2022 жылдарға арналған жайылымдарды басқару және оларды пайдалану жөніндегі жоспар (бұдан әрі-жоспар), "Жайылымдарды ұтымды пайдалану қағидаларын бекіту туралы" Қазақстан Республикасы Премьер-Министрінің орынбасары –Қазақстан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Марқакөл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Марқакөл ауылдық округі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Күршім ауданы Марқакөл ауылдық округінің табиғи аймағы - таулы, жайылымдардың басым түрі: әр түрлі шөптесінді шалғынды.</w:t>
      </w:r>
    </w:p>
    <w:p>
      <w:pPr>
        <w:spacing w:after="0"/>
        <w:ind w:left="0"/>
        <w:jc w:val="both"/>
      </w:pPr>
      <w:r>
        <w:rPr>
          <w:rFonts w:ascii="Times New Roman"/>
          <w:b w:val="false"/>
          <w:i w:val="false"/>
          <w:color w:val="000000"/>
          <w:sz w:val="28"/>
        </w:rPr>
        <w:t>
      Ауылдық округтің жалпы жерқоры 259732 гектар (бұдан әрі - га).</w:t>
      </w:r>
    </w:p>
    <w:p>
      <w:pPr>
        <w:spacing w:after="0"/>
        <w:ind w:left="0"/>
        <w:jc w:val="both"/>
      </w:pPr>
      <w:r>
        <w:rPr>
          <w:rFonts w:ascii="Times New Roman"/>
          <w:b w:val="false"/>
          <w:i w:val="false"/>
          <w:color w:val="000000"/>
          <w:sz w:val="28"/>
        </w:rPr>
        <w:t>
      Соның ішінде жайылымдар-49824 га.</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- 17571 га;</w:t>
      </w:r>
    </w:p>
    <w:p>
      <w:pPr>
        <w:spacing w:after="0"/>
        <w:ind w:left="0"/>
        <w:jc w:val="both"/>
      </w:pPr>
      <w:r>
        <w:rPr>
          <w:rFonts w:ascii="Times New Roman"/>
          <w:b w:val="false"/>
          <w:i w:val="false"/>
          <w:color w:val="000000"/>
          <w:sz w:val="28"/>
        </w:rPr>
        <w:t>
      елдi мекендердiң жерлерi - 21551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ауылшаруашылығына арналмаған өзге де жерлер - 3153 га.</w:t>
      </w:r>
    </w:p>
    <w:p>
      <w:pPr>
        <w:spacing w:after="0"/>
        <w:ind w:left="0"/>
        <w:jc w:val="both"/>
      </w:pPr>
      <w:r>
        <w:rPr>
          <w:rFonts w:ascii="Times New Roman"/>
          <w:b w:val="false"/>
          <w:i w:val="false"/>
          <w:color w:val="000000"/>
          <w:sz w:val="28"/>
        </w:rPr>
        <w:t>
      Жайылымдарды негізгі пайдаланушылар Марқакөл ауылдық округіндегі Ақжайлау, Қайнарлы, Марқакөл, Былғары-Табыты, Қарой, Қарашілік ауылдарының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2021 жылдың 1 қаңтарына Күршім ауданының Марқакөл ауылдық округінде (халықтың жеке ауласы және ауыл шаруашылығы кәсіпорындары, шаруа қожалықтары) ірі қара мал - 1821 бас, ұсақ мал- 6160 бас, жылқы- 2183 бас тіркелген.</w:t>
      </w:r>
    </w:p>
    <w:p>
      <w:pPr>
        <w:spacing w:after="0"/>
        <w:ind w:left="0"/>
        <w:jc w:val="both"/>
      </w:pPr>
      <w:r>
        <w:rPr>
          <w:rFonts w:ascii="Times New Roman"/>
          <w:b w:val="false"/>
          <w:i w:val="false"/>
          <w:color w:val="000000"/>
          <w:sz w:val="28"/>
        </w:rPr>
        <w:t>
      Ақжайлау ауылында ірі қара мал - 373 бас, ұсақ мал - 850 бас, жылқы- 246 бас.</w:t>
      </w:r>
    </w:p>
    <w:p>
      <w:pPr>
        <w:spacing w:after="0"/>
        <w:ind w:left="0"/>
        <w:jc w:val="both"/>
      </w:pPr>
      <w:r>
        <w:rPr>
          <w:rFonts w:ascii="Times New Roman"/>
          <w:b w:val="false"/>
          <w:i w:val="false"/>
          <w:color w:val="000000"/>
          <w:sz w:val="28"/>
        </w:rPr>
        <w:t>
      Ақжайлау ауылы жайылымдарының ауданы- 1478 гектар.</w:t>
      </w:r>
    </w:p>
    <w:p>
      <w:pPr>
        <w:spacing w:after="0"/>
        <w:ind w:left="0"/>
        <w:jc w:val="both"/>
      </w:pPr>
      <w:r>
        <w:rPr>
          <w:rFonts w:ascii="Times New Roman"/>
          <w:b w:val="false"/>
          <w:i w:val="false"/>
          <w:color w:val="000000"/>
          <w:sz w:val="28"/>
        </w:rPr>
        <w:t>
      Қайнарлы ауылында:</w:t>
      </w:r>
    </w:p>
    <w:p>
      <w:pPr>
        <w:spacing w:after="0"/>
        <w:ind w:left="0"/>
        <w:jc w:val="both"/>
      </w:pPr>
      <w:r>
        <w:rPr>
          <w:rFonts w:ascii="Times New Roman"/>
          <w:b w:val="false"/>
          <w:i w:val="false"/>
          <w:color w:val="000000"/>
          <w:sz w:val="28"/>
        </w:rPr>
        <w:t>
      ірі қара мал - 296 бас, ұсақ мал - 916 бас, жылқы - 242 бас.</w:t>
      </w:r>
    </w:p>
    <w:p>
      <w:pPr>
        <w:spacing w:after="0"/>
        <w:ind w:left="0"/>
        <w:jc w:val="both"/>
      </w:pPr>
      <w:r>
        <w:rPr>
          <w:rFonts w:ascii="Times New Roman"/>
          <w:b w:val="false"/>
          <w:i w:val="false"/>
          <w:color w:val="000000"/>
          <w:sz w:val="28"/>
        </w:rPr>
        <w:t>
      Қайнарлы ауылының жайылым алаңы- 2139 гектар.</w:t>
      </w:r>
    </w:p>
    <w:p>
      <w:pPr>
        <w:spacing w:after="0"/>
        <w:ind w:left="0"/>
        <w:jc w:val="both"/>
      </w:pPr>
      <w:r>
        <w:rPr>
          <w:rFonts w:ascii="Times New Roman"/>
          <w:b w:val="false"/>
          <w:i w:val="false"/>
          <w:color w:val="000000"/>
          <w:sz w:val="28"/>
        </w:rPr>
        <w:t>
      Марқакөл ауылында:</w:t>
      </w:r>
    </w:p>
    <w:p>
      <w:pPr>
        <w:spacing w:after="0"/>
        <w:ind w:left="0"/>
        <w:jc w:val="both"/>
      </w:pPr>
      <w:r>
        <w:rPr>
          <w:rFonts w:ascii="Times New Roman"/>
          <w:b w:val="false"/>
          <w:i w:val="false"/>
          <w:color w:val="000000"/>
          <w:sz w:val="28"/>
        </w:rPr>
        <w:t>
      ірі қара мал - 406 бас, ұсақ мал - 1904 бас, жылқы - 705 бас.</w:t>
      </w:r>
    </w:p>
    <w:p>
      <w:pPr>
        <w:spacing w:after="0"/>
        <w:ind w:left="0"/>
        <w:jc w:val="both"/>
      </w:pPr>
      <w:r>
        <w:rPr>
          <w:rFonts w:ascii="Times New Roman"/>
          <w:b w:val="false"/>
          <w:i w:val="false"/>
          <w:color w:val="000000"/>
          <w:sz w:val="28"/>
        </w:rPr>
        <w:t>
      Марқакөл ауылы жайылымдарының ауданы- 3642 гектар.</w:t>
      </w:r>
    </w:p>
    <w:p>
      <w:pPr>
        <w:spacing w:after="0"/>
        <w:ind w:left="0"/>
        <w:jc w:val="both"/>
      </w:pPr>
      <w:r>
        <w:rPr>
          <w:rFonts w:ascii="Times New Roman"/>
          <w:b w:val="false"/>
          <w:i w:val="false"/>
          <w:color w:val="000000"/>
          <w:sz w:val="28"/>
        </w:rPr>
        <w:t>
      Былғары-Табыты ауылында:</w:t>
      </w:r>
    </w:p>
    <w:p>
      <w:pPr>
        <w:spacing w:after="0"/>
        <w:ind w:left="0"/>
        <w:jc w:val="both"/>
      </w:pPr>
      <w:r>
        <w:rPr>
          <w:rFonts w:ascii="Times New Roman"/>
          <w:b w:val="false"/>
          <w:i w:val="false"/>
          <w:color w:val="000000"/>
          <w:sz w:val="28"/>
        </w:rPr>
        <w:t>
      ірі қара мал - 102 бас, ұсақ мал - 649 бас, жылқы - 71 бас.</w:t>
      </w:r>
    </w:p>
    <w:p>
      <w:pPr>
        <w:spacing w:after="0"/>
        <w:ind w:left="0"/>
        <w:jc w:val="both"/>
      </w:pPr>
      <w:r>
        <w:rPr>
          <w:rFonts w:ascii="Times New Roman"/>
          <w:b w:val="false"/>
          <w:i w:val="false"/>
          <w:color w:val="000000"/>
          <w:sz w:val="28"/>
        </w:rPr>
        <w:t>
      Былғары - Табыты ауылы жайылымдарының ауданы- 1617 гектар.</w:t>
      </w:r>
    </w:p>
    <w:p>
      <w:pPr>
        <w:spacing w:after="0"/>
        <w:ind w:left="0"/>
        <w:jc w:val="both"/>
      </w:pPr>
      <w:r>
        <w:rPr>
          <w:rFonts w:ascii="Times New Roman"/>
          <w:b w:val="false"/>
          <w:i w:val="false"/>
          <w:color w:val="000000"/>
          <w:sz w:val="28"/>
        </w:rPr>
        <w:t>
      Қарой ауылында:</w:t>
      </w:r>
    </w:p>
    <w:p>
      <w:pPr>
        <w:spacing w:after="0"/>
        <w:ind w:left="0"/>
        <w:jc w:val="both"/>
      </w:pPr>
      <w:r>
        <w:rPr>
          <w:rFonts w:ascii="Times New Roman"/>
          <w:b w:val="false"/>
          <w:i w:val="false"/>
          <w:color w:val="000000"/>
          <w:sz w:val="28"/>
        </w:rPr>
        <w:t>
      ірі қара мал - 316 бас, ұсақ мал - 918 бас, жылқы - 271 бас.</w:t>
      </w:r>
    </w:p>
    <w:p>
      <w:pPr>
        <w:spacing w:after="0"/>
        <w:ind w:left="0"/>
        <w:jc w:val="both"/>
      </w:pPr>
      <w:r>
        <w:rPr>
          <w:rFonts w:ascii="Times New Roman"/>
          <w:b w:val="false"/>
          <w:i w:val="false"/>
          <w:color w:val="000000"/>
          <w:sz w:val="28"/>
        </w:rPr>
        <w:t>
      Қарой ауылы жайылымдарының ауданы- 3917 гектар.</w:t>
      </w:r>
    </w:p>
    <w:p>
      <w:pPr>
        <w:spacing w:after="0"/>
        <w:ind w:left="0"/>
        <w:jc w:val="both"/>
      </w:pPr>
      <w:r>
        <w:rPr>
          <w:rFonts w:ascii="Times New Roman"/>
          <w:b w:val="false"/>
          <w:i w:val="false"/>
          <w:color w:val="000000"/>
          <w:sz w:val="28"/>
        </w:rPr>
        <w:t>
      Қарашілік ауылында:</w:t>
      </w:r>
    </w:p>
    <w:p>
      <w:pPr>
        <w:spacing w:after="0"/>
        <w:ind w:left="0"/>
        <w:jc w:val="both"/>
      </w:pPr>
      <w:r>
        <w:rPr>
          <w:rFonts w:ascii="Times New Roman"/>
          <w:b w:val="false"/>
          <w:i w:val="false"/>
          <w:color w:val="000000"/>
          <w:sz w:val="28"/>
        </w:rPr>
        <w:t>
      ірі қара мал - 328 бас, ұсақ мал - 923 бас, жылқы - 648 бас.</w:t>
      </w:r>
    </w:p>
    <w:bookmarkStart w:name="z5" w:id="3"/>
    <w:p>
      <w:pPr>
        <w:spacing w:after="0"/>
        <w:ind w:left="0"/>
        <w:jc w:val="left"/>
      </w:pPr>
      <w:r>
        <w:rPr>
          <w:rFonts w:ascii="Times New Roman"/>
          <w:b/>
          <w:i w:val="false"/>
          <w:color w:val="000000"/>
        </w:rPr>
        <w:t xml:space="preserve"> Қарашілік ауылы жайылымдарының ауданы - 2502 гектар (№ 1 кесте).</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 Табыты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1-ветеринарлық пункт, 2-мал қорымы ұйымдастырылған.</w:t>
      </w:r>
    </w:p>
    <w:p>
      <w:pPr>
        <w:spacing w:after="0"/>
        <w:ind w:left="0"/>
        <w:jc w:val="both"/>
      </w:pPr>
      <w:r>
        <w:rPr>
          <w:rFonts w:ascii="Times New Roman"/>
          <w:b w:val="false"/>
          <w:i w:val="false"/>
          <w:color w:val="000000"/>
          <w:sz w:val="28"/>
        </w:rPr>
        <w:t>
      Ауыл шаруашылығы жануарларын қамтамасыз ету үшін Марқакөл ауылдық округі бойынша 21551 гектар жайылым жерлер бар.</w:t>
      </w:r>
    </w:p>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Марқакөл ауылдық округі жергілікті халықтың мұқтаждығы үшін ауыл шаруашылығы малдарының аналық (сауын) мал басын ұстау бойынша елді мекеннің артықшылығы 18479 гектар(№ 2 кесте).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Артықшылығы,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18479</w:t>
            </w:r>
          </w:p>
        </w:tc>
      </w:tr>
    </w:tbl>
    <w:p>
      <w:pPr>
        <w:spacing w:after="0"/>
        <w:ind w:left="0"/>
        <w:jc w:val="both"/>
      </w:pPr>
      <w:r>
        <w:rPr>
          <w:rFonts w:ascii="Times New Roman"/>
          <w:b w:val="false"/>
          <w:i w:val="false"/>
          <w:color w:val="000000"/>
          <w:sz w:val="28"/>
        </w:rPr>
        <w:t>
      Марқакөл ауылдық округінің жергілікті тұрғындарына малын жаю үшін 21551 гектар берілді.</w:t>
      </w:r>
    </w:p>
    <w:p>
      <w:pPr>
        <w:spacing w:after="0"/>
        <w:ind w:left="0"/>
        <w:jc w:val="both"/>
      </w:pPr>
      <w:r>
        <w:rPr>
          <w:rFonts w:ascii="Times New Roman"/>
          <w:b w:val="false"/>
          <w:i w:val="false"/>
          <w:color w:val="000000"/>
          <w:sz w:val="28"/>
        </w:rPr>
        <w:t>
      Жергілікті халықтың басқа ауыл шаруашылығы жануарларын жаю бойынша жайылымдық алқаптарға қажеттілігі жоқ, ІҚМ басына жүктеме нормасы - 2,0 га / бас, ұсақ қара мал - 0,4 га/бас, жылқы - 2,4 га/бас (№3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жаюүшінберілді,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10205,8</w:t>
            </w:r>
          </w:p>
        </w:tc>
      </w:tr>
    </w:tbl>
    <w:bookmarkStart w:name="z6" w:id="4"/>
    <w:p>
      <w:pPr>
        <w:spacing w:after="0"/>
        <w:ind w:left="0"/>
        <w:jc w:val="left"/>
      </w:pPr>
      <w:r>
        <w:rPr>
          <w:rFonts w:ascii="Times New Roman"/>
          <w:b/>
          <w:i w:val="false"/>
          <w:color w:val="000000"/>
        </w:rPr>
        <w:t xml:space="preserve"> Марқакөл ауылдық округі жайылымдарының орналасу схемасына (картасына) қоса берілетін, жер учаскелерінің жер пайдаланушыларының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 (АЖӘ, ұйымның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Икамбаев Амантай Чербанович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Касенова Хадиша Зайнолдиновна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Мухамеданов Серик Мухамеданович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Тастемиров Ергожа Єбенулы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Садуов Нурлыбек Ахмадиевич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Мамажанова Куляш Малхайдаровна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Карипчалов Серик Аязбекович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Жанбосинов Саркытбек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Набилов Єділбек Ерѓалиулы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Чабиев Кайрат Кабдылманапович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 Серік Чапайулы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Тююрбаев Жангелды Кабылкакович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Буденова Мария Тойгабыловна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Қонақпаева Күлжамал Қабатайқызы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Есполова Ғалия Өмірзаққызы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Туражанова Бигайша Токрановна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Муратов Азамат Муратулы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 Мукиатбек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Сапы Нуркен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Каербаев Ерлан Кумарбекович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Булан Кадылхан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Хамитов Жаныскан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Каербаев Мамырбек Салыкчинович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Кекубаев Кумаркан Турусбекович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Енкебаев Галий Тлеубайулы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Абакумов Сергей Иванович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Білөл Жеңісбек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Зейнел Сабен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Абжанов Балхаш Акпаевич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Шымытқызы Үмітқан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Баглан Миламхан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Мұқамади Әшке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Слам Бакытбек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Маутхан Улан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Нугумарова Айша Рахметовна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Джуртпаев Кумаркан Токранович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Каким Хибырат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Ырымқан Сайрамқан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Панархан Жазира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Нуербаев Әділқан Өмірқанулы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Сапы Н±ркен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Сагымбаев Туркестан Керейбаевич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Бутабаев Сагдолда Калжапарович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Мамажанова Куляш Малхайдаровна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Хамитов Абылкан Айткалиевич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Токпаев Жомарт Зиядабекович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Касенов Сайран Кумарбекович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Рыспаева Гаухар Сергазиновна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Аязбек Дамир Мухаметтурсынулы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 Аріпқан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Мотабаев Жамболат Калиевич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Рыспаев Алтай Асенович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Дауенов Еркин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Вайыс Өмірхан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Орамалов Советхан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Нагымбаева Куаныш Ергалиевна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Оралханов Ерлан Зқкен±лы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Қадырбаева Ажария Әліпқызы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Бекпаев Самат Балуаканович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Крыкбаев Чаяхмет Кенжебаевич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Темербаев Болатбек Шарипович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Икамбаев Саят Шоманович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Сілеубай Єшет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Бикенев Оралкан Когеневич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Матаев Тµлеубек Сейіт±лы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Агиеков Кайрбек Сиябекович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Джуртпаев Кумаркан Токранович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Кокубаев Кайырхан Танкаевич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Каербаев Ерлан Кумарбекович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Бюрекбаев Еркын Аскабылович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Крыкбаев Талгат Кенжебаевич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Икамбаев Бауыржан Амантаевич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Туркуев Гафур Магульбекович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Жауапкершілігі шектеулі серіктестіктердегі (бұдан әрі - ЖШС), Марқакөл ауылдық округінің шаруа және фермер қожалықтарындағы мал басы: ірі қара мал - 166 бас, ұсақ қара мал - 200 бас, жылқы- 15 басты құрайды.</w:t>
      </w:r>
    </w:p>
    <w:bookmarkStart w:name="z7" w:id="5"/>
    <w:p>
      <w:pPr>
        <w:spacing w:after="0"/>
        <w:ind w:left="0"/>
        <w:jc w:val="left"/>
      </w:pPr>
      <w:r>
        <w:rPr>
          <w:rFonts w:ascii="Times New Roman"/>
          <w:b/>
          <w:i w:val="false"/>
          <w:color w:val="000000"/>
        </w:rPr>
        <w:t xml:space="preserve"> ЖШС, шаруа және фермер қожалықтарының жайылым ауданы 445,6 га құрайды (№4 кесте).</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p>
            <w:pPr>
              <w:spacing w:after="20"/>
              <w:ind w:left="20"/>
              <w:jc w:val="both"/>
            </w:pPr>
            <w:r>
              <w:rPr>
                <w:rFonts w:ascii="Times New Roman"/>
                <w:b w:val="false"/>
                <w:i w:val="false"/>
                <w:color w:val="000000"/>
                <w:sz w:val="20"/>
              </w:rPr>
              <w:t>
(АЖӘ, ұйымның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w:t>
            </w:r>
          </w:p>
          <w:p>
            <w:pPr>
              <w:spacing w:after="20"/>
              <w:ind w:left="20"/>
              <w:jc w:val="both"/>
            </w:pPr>
            <w:r>
              <w:rPr>
                <w:rFonts w:ascii="Times New Roman"/>
                <w:b w:val="false"/>
                <w:i w:val="false"/>
                <w:color w:val="000000"/>
                <w:sz w:val="20"/>
              </w:rPr>
              <w:t>
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"Алтай"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"Матай"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"Аќтума-КС"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ІММ-ірі мүйіздімал;</w:t>
      </w:r>
    </w:p>
    <w:p>
      <w:pPr>
        <w:spacing w:after="0"/>
        <w:ind w:left="0"/>
        <w:jc w:val="both"/>
      </w:pPr>
      <w:r>
        <w:rPr>
          <w:rFonts w:ascii="Times New Roman"/>
          <w:b w:val="false"/>
          <w:i w:val="false"/>
          <w:color w:val="000000"/>
          <w:sz w:val="28"/>
        </w:rPr>
        <w:t>
      ҰММ- ұсақ мүйізді мал;</w:t>
      </w:r>
    </w:p>
    <w:p>
      <w:pPr>
        <w:spacing w:after="0"/>
        <w:ind w:left="0"/>
        <w:jc w:val="both"/>
      </w:pPr>
      <w:r>
        <w:rPr>
          <w:rFonts w:ascii="Times New Roman"/>
          <w:b w:val="false"/>
          <w:i w:val="false"/>
          <w:color w:val="000000"/>
          <w:sz w:val="28"/>
        </w:rPr>
        <w:t>
      ШҚ-шаруа қожалығы.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ауылдық округі </w:t>
            </w:r>
            <w:r>
              <w:br/>
            </w:r>
            <w:r>
              <w:rPr>
                <w:rFonts w:ascii="Times New Roman"/>
                <w:b w:val="false"/>
                <w:i w:val="false"/>
                <w:color w:val="000000"/>
                <w:sz w:val="20"/>
              </w:rPr>
              <w:t>бойынша</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2021-2022</w:t>
            </w:r>
            <w:r>
              <w:br/>
            </w:r>
            <w:r>
              <w:rPr>
                <w:rFonts w:ascii="Times New Roman"/>
                <w:b w:val="false"/>
                <w:i w:val="false"/>
                <w:color w:val="000000"/>
                <w:sz w:val="20"/>
              </w:rPr>
              <w:t>жылдарға арналған жоспарына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Марқакөл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p>
      <w:pPr>
        <w:spacing w:after="0"/>
        <w:ind w:left="0"/>
        <w:jc w:val="left"/>
      </w:pPr>
      <w:r>
        <w:br/>
      </w:r>
    </w:p>
    <w:p>
      <w:pPr>
        <w:spacing w:after="0"/>
        <w:ind w:left="0"/>
        <w:jc w:val="both"/>
      </w:pPr>
      <w:r>
        <w:drawing>
          <wp:inline distT="0" distB="0" distL="0" distR="0">
            <wp:extent cx="78105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ауылдық округі </w:t>
            </w:r>
            <w:r>
              <w:br/>
            </w:r>
            <w:r>
              <w:rPr>
                <w:rFonts w:ascii="Times New Roman"/>
                <w:b w:val="false"/>
                <w:i w:val="false"/>
                <w:color w:val="000000"/>
                <w:sz w:val="20"/>
              </w:rPr>
              <w:t>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2021-2022 жылдарға арналған</w:t>
            </w:r>
            <w:r>
              <w:br/>
            </w:r>
            <w:r>
              <w:rPr>
                <w:rFonts w:ascii="Times New Roman"/>
                <w:b w:val="false"/>
                <w:i w:val="false"/>
                <w:color w:val="000000"/>
                <w:sz w:val="20"/>
              </w:rPr>
              <w:t>жоспарына 2 қосымша</w:t>
            </w:r>
          </w:p>
        </w:tc>
      </w:tr>
    </w:tbl>
    <w:p>
      <w:pPr>
        <w:spacing w:after="0"/>
        <w:ind w:left="0"/>
        <w:jc w:val="left"/>
      </w:pPr>
      <w:r>
        <w:rPr>
          <w:rFonts w:ascii="Times New Roman"/>
          <w:b/>
          <w:i w:val="false"/>
          <w:color w:val="000000"/>
        </w:rPr>
        <w:t xml:space="preserve"> Жайылымайн алымының қолайлы схемалары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ауылдық округі </w:t>
            </w:r>
            <w:r>
              <w:br/>
            </w:r>
            <w:r>
              <w:rPr>
                <w:rFonts w:ascii="Times New Roman"/>
                <w:b w:val="false"/>
                <w:i w:val="false"/>
                <w:color w:val="000000"/>
                <w:sz w:val="20"/>
              </w:rPr>
              <w:t>бойынша</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2021-2022 </w:t>
            </w:r>
            <w:r>
              <w:br/>
            </w:r>
            <w:r>
              <w:rPr>
                <w:rFonts w:ascii="Times New Roman"/>
                <w:b w:val="false"/>
                <w:i w:val="false"/>
                <w:color w:val="000000"/>
                <w:sz w:val="20"/>
              </w:rPr>
              <w:t>жылдарға</w:t>
            </w:r>
            <w:r>
              <w:br/>
            </w:r>
            <w:r>
              <w:rPr>
                <w:rFonts w:ascii="Times New Roman"/>
                <w:b w:val="false"/>
                <w:i w:val="false"/>
                <w:color w:val="000000"/>
                <w:sz w:val="20"/>
              </w:rPr>
              <w:t>арналған жоспарына</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left"/>
      </w:pPr>
      <w:r>
        <w:br/>
      </w:r>
    </w:p>
    <w:p>
      <w:pPr>
        <w:spacing w:after="0"/>
        <w:ind w:left="0"/>
        <w:jc w:val="both"/>
      </w:pPr>
      <w:r>
        <w:drawing>
          <wp:inline distT="0" distB="0" distL="0" distR="0">
            <wp:extent cx="77470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0" cy="820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ауылдық округі </w:t>
            </w:r>
            <w:r>
              <w:br/>
            </w:r>
            <w:r>
              <w:rPr>
                <w:rFonts w:ascii="Times New Roman"/>
                <w:b w:val="false"/>
                <w:i w:val="false"/>
                <w:color w:val="000000"/>
                <w:sz w:val="20"/>
              </w:rPr>
              <w:t>бойынша</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2021-2022</w:t>
            </w:r>
            <w:r>
              <w:br/>
            </w:r>
            <w:r>
              <w:rPr>
                <w:rFonts w:ascii="Times New Roman"/>
                <w:b w:val="false"/>
                <w:i w:val="false"/>
                <w:color w:val="000000"/>
                <w:sz w:val="20"/>
              </w:rPr>
              <w:t>жылдарға арналған жоспарына</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Жайылым пайдаланушылардың су көздеріне қол жеткізу схемасы</w:t>
      </w:r>
    </w:p>
    <w:p>
      <w:pPr>
        <w:spacing w:after="0"/>
        <w:ind w:left="0"/>
        <w:jc w:val="left"/>
      </w:pPr>
      <w:r>
        <w:br/>
      </w:r>
    </w:p>
    <w:p>
      <w:pPr>
        <w:spacing w:after="0"/>
        <w:ind w:left="0"/>
        <w:jc w:val="both"/>
      </w:pPr>
      <w:r>
        <w:drawing>
          <wp:inline distT="0" distB="0" distL="0" distR="0">
            <wp:extent cx="7683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835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ауылдық округі </w:t>
            </w:r>
            <w:r>
              <w:br/>
            </w:r>
            <w:r>
              <w:rPr>
                <w:rFonts w:ascii="Times New Roman"/>
                <w:b w:val="false"/>
                <w:i w:val="false"/>
                <w:color w:val="000000"/>
                <w:sz w:val="20"/>
              </w:rPr>
              <w:t>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2021-2022 жылдарға арналған</w:t>
            </w:r>
            <w:r>
              <w:br/>
            </w:r>
            <w:r>
              <w:rPr>
                <w:rFonts w:ascii="Times New Roman"/>
                <w:b w:val="false"/>
                <w:i w:val="false"/>
                <w:color w:val="000000"/>
                <w:sz w:val="20"/>
              </w:rPr>
              <w:t>жоспарына 5 қосымша</w:t>
            </w:r>
          </w:p>
        </w:tc>
      </w:tr>
    </w:tbl>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7597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59700" cy="816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Марқакөл ауылдық округі </w:t>
            </w:r>
            <w:r>
              <w:br/>
            </w:r>
            <w:r>
              <w:rPr>
                <w:rFonts w:ascii="Times New Roman"/>
                <w:b w:val="false"/>
                <w:i w:val="false"/>
                <w:color w:val="000000"/>
                <w:sz w:val="20"/>
              </w:rPr>
              <w:t>бойынша</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2021-2022 жылдарға арналған</w:t>
            </w:r>
            <w:r>
              <w:br/>
            </w:r>
            <w:r>
              <w:rPr>
                <w:rFonts w:ascii="Times New Roman"/>
                <w:b w:val="false"/>
                <w:i w:val="false"/>
                <w:color w:val="000000"/>
                <w:sz w:val="20"/>
              </w:rPr>
              <w:t>жоспарына 6 қосымша</w:t>
            </w:r>
          </w:p>
        </w:tc>
      </w:tr>
    </w:tbl>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3406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406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Марқакөл ауылдық округі</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басқару</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жоспарына 7 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