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c08d" w14:textId="410c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22 мамырдағы № 201 "Ұлан ауданы бойынша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2021 жылғы 14 желтоқсандағы № 91 шешімі. Күші жойылды - Шығыс Қазақстан облысы Ұлан ауданы мәслихатының 2024 жылғы 27 наурыздағы № 118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Ұлан аудандық мәслихаты ШЕШТІ:</w:t>
      </w:r>
    </w:p>
    <w:bookmarkStart w:name="z10" w:id="0"/>
    <w:p>
      <w:pPr>
        <w:spacing w:after="0"/>
        <w:ind w:left="0"/>
        <w:jc w:val="both"/>
      </w:pPr>
      <w:r>
        <w:rPr>
          <w:rFonts w:ascii="Times New Roman"/>
          <w:b w:val="false"/>
          <w:i w:val="false"/>
          <w:color w:val="000000"/>
          <w:sz w:val="28"/>
        </w:rPr>
        <w:t xml:space="preserve">
      1. Ұлан аудандық маслихатының 2018 жылғы 22 мамырдағы № 201 "Ұлан ауданы бойынша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№5-17-181 тіркелген) келесі өзгерістер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Ұлан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1" w:id="1"/>
    <w:p>
      <w:pPr>
        <w:spacing w:after="0"/>
        <w:ind w:left="0"/>
        <w:jc w:val="both"/>
      </w:pPr>
      <w:r>
        <w:rPr>
          <w:rFonts w:ascii="Times New Roman"/>
          <w:b w:val="false"/>
          <w:i w:val="false"/>
          <w:color w:val="000000"/>
          <w:sz w:val="28"/>
        </w:rPr>
        <w:t>
      2. Осы шешім оның алғашқы ресми жарияланғанынан күнінен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2021 жылғы 14 желтоқсандағы </w:t>
            </w:r>
            <w:r>
              <w:br/>
            </w:r>
            <w:r>
              <w:rPr>
                <w:rFonts w:ascii="Times New Roman"/>
                <w:b w:val="false"/>
                <w:i w:val="false"/>
                <w:color w:val="000000"/>
                <w:sz w:val="20"/>
              </w:rPr>
              <w:t>№ 91 шешіміне қосымша</w:t>
            </w:r>
          </w:p>
        </w:tc>
      </w:tr>
    </w:tbl>
    <w:bookmarkStart w:name="z5" w:id="2"/>
    <w:p>
      <w:pPr>
        <w:spacing w:after="0"/>
        <w:ind w:left="0"/>
        <w:jc w:val="left"/>
      </w:pPr>
      <w:r>
        <w:rPr>
          <w:rFonts w:ascii="Times New Roman"/>
          <w:b/>
          <w:i w:val="false"/>
          <w:color w:val="000000"/>
        </w:rPr>
        <w:t xml:space="preserve"> Ұлан ауданының жергілікті қоғамдастық жиналысының регламенті</w:t>
      </w:r>
    </w:p>
    <w:bookmarkEnd w:id="2"/>
    <w:bookmarkStart w:name="z6" w:id="3"/>
    <w:p>
      <w:pPr>
        <w:spacing w:after="0"/>
        <w:ind w:left="0"/>
        <w:jc w:val="left"/>
      </w:pPr>
      <w:r>
        <w:rPr>
          <w:rFonts w:ascii="Times New Roman"/>
          <w:b/>
          <w:i w:val="false"/>
          <w:color w:val="000000"/>
        </w:rPr>
        <w:t xml:space="preserve"> 1-тарау. Жалпы ережелер</w:t>
      </w:r>
    </w:p>
    <w:bookmarkEnd w:id="3"/>
    <w:bookmarkStart w:name="z12" w:id="4"/>
    <w:p>
      <w:pPr>
        <w:spacing w:after="0"/>
        <w:ind w:left="0"/>
        <w:jc w:val="both"/>
      </w:pPr>
      <w:r>
        <w:rPr>
          <w:rFonts w:ascii="Times New Roman"/>
          <w:b w:val="false"/>
          <w:i w:val="false"/>
          <w:color w:val="000000"/>
          <w:sz w:val="28"/>
        </w:rPr>
        <w:t xml:space="preserve">
      1. Осы Ұлан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тіркелді) сәйкес әзірленді.</w:t>
      </w:r>
    </w:p>
    <w:bookmarkEnd w:id="4"/>
    <w:bookmarkStart w:name="z13"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кент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4" w:id="6"/>
    <w:p>
      <w:pPr>
        <w:spacing w:after="0"/>
        <w:ind w:left="0"/>
        <w:jc w:val="both"/>
      </w:pPr>
      <w:r>
        <w:rPr>
          <w:rFonts w:ascii="Times New Roman"/>
          <w:b w:val="false"/>
          <w:i w:val="false"/>
          <w:color w:val="000000"/>
          <w:sz w:val="28"/>
        </w:rPr>
        <w:t>
      3. Жиналыс регламентін аудан мәслихаты бекітеді.</w:t>
      </w:r>
    </w:p>
    <w:bookmarkEnd w:id="6"/>
    <w:bookmarkStart w:name="z15"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кент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6"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7" w:id="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7"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кент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кент бюджетін түзетуді келісу;</w:t>
      </w:r>
    </w:p>
    <w:p>
      <w:pPr>
        <w:spacing w:after="0"/>
        <w:ind w:left="0"/>
        <w:jc w:val="both"/>
      </w:pPr>
      <w:r>
        <w:rPr>
          <w:rFonts w:ascii="Times New Roman"/>
          <w:b w:val="false"/>
          <w:i w:val="false"/>
          <w:color w:val="000000"/>
          <w:sz w:val="28"/>
        </w:rPr>
        <w:t>
      ауылдық округінің, кенттің коммуналдық меншігін (жергілікті өзін-өзі басқарудың коммуналдық меншігін) басқару жөніндегі ауылдық округ, кент аппаратының шешімдерін келісу;</w:t>
      </w:r>
    </w:p>
    <w:p>
      <w:pPr>
        <w:spacing w:after="0"/>
        <w:ind w:left="0"/>
        <w:jc w:val="both"/>
      </w:pPr>
      <w:r>
        <w:rPr>
          <w:rFonts w:ascii="Times New Roman"/>
          <w:b w:val="false"/>
          <w:i w:val="false"/>
          <w:color w:val="000000"/>
          <w:sz w:val="28"/>
        </w:rPr>
        <w:t>
      ауылдық округ, кент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кент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кент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кент әкіміне кандидат ретінде тіркеу үшін аудандық сайлау комиссиясына одан әрі енгізу үшін аудан әкімінің ауылдық округ, кент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кент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8" w:id="11"/>
    <w:p>
      <w:pPr>
        <w:spacing w:after="0"/>
        <w:ind w:left="0"/>
        <w:jc w:val="both"/>
      </w:pPr>
      <w:r>
        <w:rPr>
          <w:rFonts w:ascii="Times New Roman"/>
          <w:b w:val="false"/>
          <w:i w:val="false"/>
          <w:color w:val="000000"/>
          <w:sz w:val="28"/>
        </w:rPr>
        <w:t>
      5. Жиналысты ауылдық округ, кент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9" w:id="1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20" w:id="1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1"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2" w:id="15"/>
    <w:p>
      <w:pPr>
        <w:spacing w:after="0"/>
        <w:ind w:left="0"/>
        <w:jc w:val="both"/>
      </w:pPr>
      <w:r>
        <w:rPr>
          <w:rFonts w:ascii="Times New Roman"/>
          <w:b w:val="false"/>
          <w:i w:val="false"/>
          <w:color w:val="000000"/>
          <w:sz w:val="28"/>
        </w:rPr>
        <w:t>
      9. Жиналыстың күн тәртібін ауылдық округ, кент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3" w:id="16"/>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4"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5"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Start w:name="z26" w:id="20"/>
    <w:p>
      <w:pPr>
        <w:spacing w:after="0"/>
        <w:ind w:left="0"/>
        <w:jc w:val="both"/>
      </w:pPr>
      <w:r>
        <w:rPr>
          <w:rFonts w:ascii="Times New Roman"/>
          <w:b w:val="false"/>
          <w:i w:val="false"/>
          <w:color w:val="000000"/>
          <w:sz w:val="28"/>
        </w:rPr>
        <w:t>
      13. Жиналыс қабылдаған шешімдерді ауылдық округ, кент әкімі қарайды және ауылдық округ әкімінің аппараты бес жұмыс күнінен аспайтын мерзімде жиналыс мүшелеріне жеткізеді.</w:t>
      </w:r>
    </w:p>
    <w:bookmarkEnd w:id="20"/>
    <w:bookmarkStart w:name="z27" w:id="2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1"/>
    <w:p>
      <w:pPr>
        <w:spacing w:after="0"/>
        <w:ind w:left="0"/>
        <w:jc w:val="both"/>
      </w:pPr>
      <w:r>
        <w:rPr>
          <w:rFonts w:ascii="Times New Roman"/>
          <w:b w:val="false"/>
          <w:i w:val="false"/>
          <w:color w:val="000000"/>
          <w:sz w:val="28"/>
        </w:rPr>
        <w:t>
      Ауылдық округ, кент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кент әкімі екі жұмыс күні ішінде жоғары тұрған әкімнің және тиісті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Start w:name="z28"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кент әкімі мақұлдаған шешімдердің орындалуын қамтамасыз етеді.</w:t>
      </w:r>
    </w:p>
    <w:bookmarkEnd w:id="22"/>
    <w:bookmarkStart w:name="z29" w:id="23"/>
    <w:p>
      <w:pPr>
        <w:spacing w:after="0"/>
        <w:ind w:left="0"/>
        <w:jc w:val="both"/>
      </w:pPr>
      <w:r>
        <w:rPr>
          <w:rFonts w:ascii="Times New Roman"/>
          <w:b w:val="false"/>
          <w:i w:val="false"/>
          <w:color w:val="000000"/>
          <w:sz w:val="28"/>
        </w:rPr>
        <w:t>
      16. Жиналысты шақыруда қабылданған шешімдерді ауылдық округ, кент әкімінің аппараты бұқаралық ақпарат құралдары арқылы немесе өзге де тәсілдермен таратады.</w:t>
      </w:r>
    </w:p>
    <w:bookmarkEnd w:id="23"/>
    <w:bookmarkStart w:name="z9"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30"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31"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