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b1d8" w14:textId="f24b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Көктерек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шешіміне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2022-2024 жылдарға арналған Үржар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40 496,0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2 391,0 мың теңге;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38 105,0 мың теңге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41 485,9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 тармақ жаңа редакцияда - Шығыс Қазақстан облысы Үржар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05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 xml:space="preserve">.2022 </w:t>
      </w:r>
      <w:r>
        <w:rPr>
          <w:rFonts w:ascii="Times New Roman"/>
          <w:b w:val="false"/>
          <w:i w:val="false"/>
          <w:color w:val="000000"/>
          <w:sz w:val="28"/>
        </w:rPr>
        <w:t>№ 21-348/VII</w:t>
      </w:r>
      <w:r>
        <w:rPr>
          <w:rFonts w:ascii="Times New Roman"/>
          <w:b w:val="false"/>
          <w:i/>
          <w:color w:val="000000"/>
          <w:sz w:val="28"/>
        </w:rPr>
        <w:t xml:space="preserve"> (01.01.2022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2022 жылға арналған бюджеті Ескерту. 1 қосымша жаңа редакцияда - Шығыс Қазақстан облысы Үржар аудандық мәслихатының 05.12.2022 </w:t>
      </w:r>
      <w:r>
        <w:rPr>
          <w:rFonts w:ascii="Times New Roman"/>
          <w:b/>
          <w:i w:val="false"/>
          <w:color w:val="000000"/>
        </w:rPr>
        <w:t>№ 21-348/VII</w:t>
      </w:r>
      <w:r>
        <w:rPr>
          <w:rFonts w:ascii="Times New Roman"/>
          <w:b/>
          <w:i w:val="false"/>
          <w:color w:val="000000"/>
        </w:rPr>
        <w:t xml:space="preserve"> (01.01.2022 бастап қолданысқа енгізіледі) шешімімен.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