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b114" w14:textId="3cdb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әкімдігінің 2021 жылғы 29 қарашадағы № 148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 мүгедектерді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Сырым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ауданы бойынша мынадай тізімдік саны бар ауыр жұмыстарды, еңбек жағдайлары зиянды, қауіпті жұмыстардағы жұмыс орындарын есептемегенде, мүгедектерді жұмысқа орналастыру үшін жұмыс орындарына квота жұмыскерлердің екіден төрт пайызға дейінгі мөлшерінде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Сырым ауданы әкімі аппаратының басшысы осы қаулының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А.Саркуловқа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148 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Сырым ауданы бойынша мүгедектер үшін ұйымдар бөлінісінде </w:t>
      </w:r>
      <w:r>
        <w:br/>
      </w:r>
      <w:r>
        <w:rPr>
          <w:rFonts w:ascii="Times New Roman"/>
          <w:b/>
          <w:i w:val="false"/>
          <w:color w:val="000000"/>
        </w:rPr>
        <w:t>жұмыс орындарына квота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пайызы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квота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"Сырым аудандық білім бөлімінің жалпы білім беретін Қ.Мырзалиев атындағы орта мектебі"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"Сырым ауданының мәдениет, тілдерді дамыту, дене шынықтыру және спорт бөлімінің" "Демалыс орталығы"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денсаулық сақтау басқармасының "Сырым аудандық ауруханасы" шаруашылық жүргізу құқығындағы мемлекеттік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