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5a8" w14:textId="ee01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№64-7 "2021-2023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Алмаз ауылдық округінің бюджеті туралы" 2020 жылғы 24 желтоқсандағы №64-7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779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2021 жылға арналған аудандық бюджеттен берілетін нысаналы трансферттердің жалпы сомасы 13 616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515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0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1 500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11 601мың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 Ауылдық бюджетте 2021 жылға арналған облыстық бюджеттен берілетін нысаналы трансферттердің жалпы сомасы 1 724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1 724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желтоқсандағы№ 64-7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Алмаз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