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471f" w14:textId="cf34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24 желтоқсандағы №64-9 "2021-2023 жылдарға арналған Шыңғырлау ауданының Ащысай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23 қарашадағы № 13-6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"2021-2023 жылдарға арналған Шыңғырлау ауданының Ащысай ауылдық округінің бюджеті туралы" 2020 жылғы 24 желтоқсандағы №64-9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№6606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Шыңғырлау ауданының Ащысай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29 218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28 401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29 651мың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433 мыңтеңге.";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Ауылдық бюджетте 2021 жылға арналған аудандық бюджеттен берілетін нысаналы трансферттердің жалпы сомасы 400 мың теңге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250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150 мың теңге.";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Ауылдық бюджетте 2021 жылға арналған облыстық бюджеттен берілетін нысаналы трансферттердің жалпы сомасы 2 196 мың теңге ескерілсін: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факторлық-баллдық шкалаға негізделген мемлекеттік қызметкерлер еңбек ақы төлеудің жаңа жүйесіне арналған шығыстарға – 2 196 мың теңге.";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еңгізіледі.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желтоқсандағы №64-9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Ащысайауылдық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