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e3036" w14:textId="2be30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Красный Яр ауылдық округінің аумағындағы бөлек жергілікті қоғамдастық жиындарын өткізудің қағидаларын бекіту туралы</w:t>
      </w:r>
    </w:p>
    <w:p>
      <w:pPr>
        <w:spacing w:after="0"/>
        <w:ind w:left="0"/>
        <w:jc w:val="both"/>
      </w:pPr>
      <w:r>
        <w:rPr>
          <w:rFonts w:ascii="Times New Roman"/>
          <w:b w:val="false"/>
          <w:i w:val="false"/>
          <w:color w:val="000000"/>
          <w:sz w:val="28"/>
        </w:rPr>
        <w:t>Ақмола облысы Көкшетау қалалық мәслихатының 2022 жылғы 16 мамырдағы № С-17/9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№1106 </w:t>
      </w:r>
      <w:r>
        <w:rPr>
          <w:rFonts w:ascii="Times New Roman"/>
          <w:b w:val="false"/>
          <w:i w:val="false"/>
          <w:color w:val="000000"/>
          <w:sz w:val="28"/>
        </w:rPr>
        <w:t>қаулысына</w:t>
      </w:r>
      <w:r>
        <w:rPr>
          <w:rFonts w:ascii="Times New Roman"/>
          <w:b w:val="false"/>
          <w:i w:val="false"/>
          <w:color w:val="000000"/>
          <w:sz w:val="28"/>
        </w:rPr>
        <w:t xml:space="preserve"> сәйкес, Көкшетау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1. Қоса беріліп отырған Красный Яр ауылдық округінің аумағындағы бөлек жергілікті қоғамдастық жиындарын өткізудің қағидалары бекітілсін.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Жетінші шақырылған Көкшетау</w:t>
            </w:r>
          </w:p>
          <w:p>
            <w:pPr>
              <w:spacing w:after="20"/>
              <w:ind w:left="20"/>
              <w:jc w:val="both"/>
            </w:pPr>
          </w:p>
          <w:p>
            <w:pPr>
              <w:spacing w:after="20"/>
              <w:ind w:left="20"/>
              <w:jc w:val="both"/>
            </w:pPr>
            <w:r>
              <w:rPr>
                <w:rFonts w:ascii="Times New Roman"/>
                <w:b w:val="false"/>
                <w:i/>
                <w:color w:val="000000"/>
                <w:sz w:val="20"/>
              </w:rPr>
              <w:t>қалалық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Р.Калишев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2022 жылғы 16 мамырдағы</w:t>
            </w:r>
            <w:r>
              <w:br/>
            </w:r>
            <w:r>
              <w:rPr>
                <w:rFonts w:ascii="Times New Roman"/>
                <w:b w:val="false"/>
                <w:i w:val="false"/>
                <w:color w:val="000000"/>
                <w:sz w:val="20"/>
              </w:rPr>
              <w:t>№ С-17/9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Красный Яр ауылдық округінің аумағындағы жергілікті қоғамдастықтың бөлек жиындарын өткізудің қағидалары</w:t>
      </w:r>
    </w:p>
    <w:bookmarkEnd w:id="3"/>
    <w:bookmarkStart w:name="z6"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000000"/>
          <w:sz w:val="28"/>
        </w:rPr>
        <w:t xml:space="preserve">
      1. Осы Красный Яр ауылдық округінің аумағындағы жергілікті қоғамдастықтың бөлек жиындарын өткізудің қағидалары Қазақстан Республикасының "Қазақстан Республикасындағы жергілікті мемлекеттік басқару және өзін-өзі басқару туралы"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ауылдық округ, шағын аудан, көше, көппәтерлі тұрғын үй тұрғындарының жергілікті қоғамдастығының бөлек жиындарын өткізу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Start w:name="z7" w:id="5"/>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5"/>
    <w:p>
      <w:pPr>
        <w:spacing w:after="0"/>
        <w:ind w:left="0"/>
        <w:jc w:val="both"/>
      </w:pPr>
      <w:r>
        <w:rPr>
          <w:rFonts w:ascii="Times New Roman"/>
          <w:b w:val="false"/>
          <w:i w:val="false"/>
          <w:color w:val="000000"/>
          <w:sz w:val="28"/>
        </w:rPr>
        <w:t>
      3. Жергілікті қоғамдастықтың бөлек жиынын өткізу үшін Красный Яр ауылдық округтің аумағы учаскелерге (ауыл, шағын аудандар, көшелер, көппәтерлі тұрғын үйлер)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Красный Яр ауылдық округтің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Красный Яр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шағын аудан, көше, көппәтерлі тұрғын үй шегінде бөлек жергілікті қоғамдастық жиынын өткізуді Красный Яр ауылдық округ әкімі ұйымдастырады.</w:t>
      </w:r>
    </w:p>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Красный Яр ауылдық округ әкімі немесе ол уәкілеттік берген тұлға ашады.</w:t>
      </w:r>
    </w:p>
    <w:p>
      <w:pPr>
        <w:spacing w:after="0"/>
        <w:ind w:left="0"/>
        <w:jc w:val="both"/>
      </w:pPr>
      <w:r>
        <w:rPr>
          <w:rFonts w:ascii="Times New Roman"/>
          <w:b w:val="false"/>
          <w:i w:val="false"/>
          <w:color w:val="000000"/>
          <w:sz w:val="28"/>
        </w:rPr>
        <w:t>
      Красный Яр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шағын аудан, көше, көппәтерлі тұрғын үй тұрғындары өкілдерінің кандидатураларын Көкшетау қалалық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Красный Яр ауылдық округ әкімінің аппаратына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