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1ea6" w14:textId="04e1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2021 жылғы 27 желтоқсандағы № С 15-1 "2022-2024 жылдарға арналған аудандық маңызы бар қаланың, ауылдың,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2022 жылғы 12 желтоқсандағы № С 30-1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2021 жылғы 27 желтоқсандағы № С 15-1 "2022-2024 жылдарға арналған аудандық маңызы бар қаланың, ауылдың,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Ақкөл қаласының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404 317,2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113 295,5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50 093,3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239 046,3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417 147,4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-12 830,2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12 830,2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Урюпинка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12 192,0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32 917,0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1 795,0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Кеңес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31 235,4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1 950,0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Наумовка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43 956,1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35 562,2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-2 215,1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2 215,1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Қарасай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68 053,7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52 063,2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-639,0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639,0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Новорыбинка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155 420,2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150 564,2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156 294,2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874,0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Еңбек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67 967,4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62 898,0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1 596,0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Жалғызқарағай ауылдық округінің бюджеті тиісінше 22, 23 және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4 448,0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-454,1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454,1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2022-2024 жылдарға арналған Азат ауылының бюджеті тиісінше 25, 26 және 27-қосымшаларға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34 397,8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10 959,1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18 374,7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267,0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Урюпинка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Наумовка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Новорыбинка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Жалғызқарағай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Азат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аудандық маңызы бар қала, ауыл, ауылдық округ бюджеттерiне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іс-шараларға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іс-шараларға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