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ce483" w14:textId="65ce4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Бұланды ауданында коммуналдық қызметтерді ұсынудың қағидаларын бекіту туралы</w:t>
      </w:r>
    </w:p>
    <w:p>
      <w:pPr>
        <w:spacing w:after="0"/>
        <w:ind w:left="0"/>
        <w:jc w:val="both"/>
      </w:pPr>
      <w:r>
        <w:rPr>
          <w:rFonts w:ascii="Times New Roman"/>
          <w:b w:val="false"/>
          <w:i w:val="false"/>
          <w:color w:val="000000"/>
          <w:sz w:val="28"/>
        </w:rPr>
        <w:t>Ақмола облысы Бұланды ауданы әкімдігінің 2022 жылғы 14 қаңтардағы № А-01/08 қаулысы</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 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"Коммуналдық көрсетілетін қызметтердің тізбесін және коммуналдық көрсетілетін қызметтерді ұсынудың үлгілік қағидаларын бекіту туралы" Қазақстан Республикасы Индустрия және инфрақұрылымдық даму министрінің міндетін атқарушысының 2020 жылғы 29 сәуірдегі № 249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20542 болып тіркелген) сәйкес, Ақмола облысы Бұланды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Ақмола облысы Бұланды ауданында коммуналдық қызметтерді ұсынудың қағидалары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Ақмола облысы Бұланды ауданы әкімінің орынбасары Б.Темірболатовқа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ауданы әкімдігінің</w:t>
            </w:r>
            <w:r>
              <w:br/>
            </w:r>
            <w:r>
              <w:rPr>
                <w:rFonts w:ascii="Times New Roman"/>
                <w:b w:val="false"/>
                <w:i w:val="false"/>
                <w:color w:val="000000"/>
                <w:sz w:val="20"/>
              </w:rPr>
              <w:t>2022 жылғы "14" қаңтардағы</w:t>
            </w:r>
            <w:r>
              <w:br/>
            </w:r>
            <w:r>
              <w:rPr>
                <w:rFonts w:ascii="Times New Roman"/>
                <w:b w:val="false"/>
                <w:i w:val="false"/>
                <w:color w:val="000000"/>
                <w:sz w:val="20"/>
              </w:rPr>
              <w:t>№ А-01/08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Ақмола облысы Бұланды ауданында коммуналдық қызметтерді ұсынудың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Бұланды ауданында коммуналдық қызметтерді ұсынудың Қағидалары (бұдан әрі-Қағидалар) "Тұрғын үй қатынастары туралы" Қазақстан Республикасы Заңының 10-2-бабының </w:t>
      </w:r>
      <w:r>
        <w:rPr>
          <w:rFonts w:ascii="Times New Roman"/>
          <w:b w:val="false"/>
          <w:i w:val="false"/>
          <w:color w:val="000000"/>
          <w:sz w:val="28"/>
        </w:rPr>
        <w:t>10-15) тармақшасына</w:t>
      </w:r>
      <w:r>
        <w:rPr>
          <w:rFonts w:ascii="Times New Roman"/>
          <w:b w:val="false"/>
          <w:i w:val="false"/>
          <w:color w:val="000000"/>
          <w:sz w:val="28"/>
        </w:rPr>
        <w:t xml:space="preserve"> сәйкес әзірленді және коммуналдық қызметтерді ұсыну мен ақы төлеу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жылумен жабдықтау-жылу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 жиынтығы;</w:t>
      </w:r>
    </w:p>
    <w:p>
      <w:pPr>
        <w:spacing w:after="0"/>
        <w:ind w:left="0"/>
        <w:jc w:val="both"/>
      </w:pPr>
      <w:r>
        <w:rPr>
          <w:rFonts w:ascii="Times New Roman"/>
          <w:b w:val="false"/>
          <w:i w:val="false"/>
          <w:color w:val="000000"/>
          <w:sz w:val="28"/>
        </w:rPr>
        <w:t>
      5) газбен жабдықтау-тауарлық,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тұрмыстық қатты қалдықтар-қатты күйдегі коммуналдық қалдықтар;</w:t>
      </w:r>
    </w:p>
    <w:p>
      <w:pPr>
        <w:spacing w:after="0"/>
        <w:ind w:left="0"/>
        <w:jc w:val="both"/>
      </w:pPr>
      <w:r>
        <w:rPr>
          <w:rFonts w:ascii="Times New Roman"/>
          <w:b w:val="false"/>
          <w:i w:val="false"/>
          <w:color w:val="000000"/>
          <w:sz w:val="28"/>
        </w:rPr>
        <w:t>
      7) коммуналдық қалдықтар-елді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8) коммуналдық қызметтер-тұтынушыға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шығаруды, тұрмыстық қатты қалдықтарды жинауды, әкетуді, кәдеге жаратуды, қайта өңдеуді және көмуді қамтитын, тұтынушыға ұсынылатын қызметтер;</w:t>
      </w:r>
    </w:p>
    <w:p>
      <w:pPr>
        <w:spacing w:after="0"/>
        <w:ind w:left="0"/>
        <w:jc w:val="both"/>
      </w:pPr>
      <w:r>
        <w:rPr>
          <w:rFonts w:ascii="Times New Roman"/>
          <w:b w:val="false"/>
          <w:i w:val="false"/>
          <w:color w:val="000000"/>
          <w:sz w:val="28"/>
        </w:rPr>
        <w:t>
      9) жеткізуші-меншік нысанына қарамастан, бекітілген шартқа сәйкес тұтынушыларға коммуналдық қызметтерді ұсынатын заңды немесе жеке тұлға;</w:t>
      </w:r>
    </w:p>
    <w:p>
      <w:pPr>
        <w:spacing w:after="0"/>
        <w:ind w:left="0"/>
        <w:jc w:val="both"/>
      </w:pPr>
      <w:r>
        <w:rPr>
          <w:rFonts w:ascii="Times New Roman"/>
          <w:b w:val="false"/>
          <w:i w:val="false"/>
          <w:color w:val="000000"/>
          <w:sz w:val="28"/>
        </w:rPr>
        <w:t>
      10) тұтынушы-коммуналдық қызметтерді пайдаланатын немесе пайдалануға ниеттенетін жеке немесе заңды тұлға;</w:t>
      </w:r>
    </w:p>
    <w:p>
      <w:pPr>
        <w:spacing w:after="0"/>
        <w:ind w:left="0"/>
        <w:jc w:val="both"/>
      </w:pPr>
      <w:r>
        <w:rPr>
          <w:rFonts w:ascii="Times New Roman"/>
          <w:b w:val="false"/>
          <w:i w:val="false"/>
          <w:color w:val="000000"/>
          <w:sz w:val="28"/>
        </w:rPr>
        <w:t>
      11) кондоминиум объектісі-дара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12) кондоминиум объектісінің ортақ мүлкі-дара (бөлек) меншіктегі пәтерлерден, тұрғын емес үй-жайлардан басқа, кондоминиум объектісінің бөліктері (қасбеттер, кіреберістер, вестибюльдер, холлдар, дәліздер, баспалдақ марштары мен баспалдақ алаңдары,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13) үйге ортақ инженерлік жүйелер-көппәтерлі тұрғын үйде пәтердің, тұрғын емес үй-жайдың шегінен тыс жердегі немесе ішінде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15) сервистік қызмет субъектісі-жасалған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16) есепке алу аспабы-коммуналдық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17) уәкілетті орган-тұрғын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18) төлем құжаты-өнім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 шот, талап, талап-арыз) ;</w:t>
      </w:r>
    </w:p>
    <w:p>
      <w:pPr>
        <w:spacing w:after="0"/>
        <w:ind w:left="0"/>
        <w:jc w:val="both"/>
      </w:pPr>
      <w:r>
        <w:rPr>
          <w:rFonts w:ascii="Times New Roman"/>
          <w:b w:val="false"/>
          <w:i w:val="false"/>
          <w:color w:val="000000"/>
          <w:sz w:val="28"/>
        </w:rPr>
        <w:t>
      19) тұрмыстық тұтыну-коммуналдық қызметтерді кәсіпкерлік қызметте пайдалану және оларды одан әрі өткізу мақсатында емес, тұтынушылардың тұрмыстық мұқтаждығы үшін тұтыну.</w:t>
      </w:r>
    </w:p>
    <w:bookmarkStart w:name="z8" w:id="6"/>
    <w:p>
      <w:pPr>
        <w:spacing w:after="0"/>
        <w:ind w:left="0"/>
        <w:jc w:val="left"/>
      </w:pPr>
      <w:r>
        <w:rPr>
          <w:rFonts w:ascii="Times New Roman"/>
          <w:b/>
          <w:i w:val="false"/>
          <w:color w:val="000000"/>
        </w:rPr>
        <w:t xml:space="preserve"> 2 тарау. Коммуналдық қызметтерді ұсынудың тәртібі мен шарттары</w:t>
      </w:r>
    </w:p>
    <w:bookmarkEnd w:id="6"/>
    <w:p>
      <w:pPr>
        <w:spacing w:after="0"/>
        <w:ind w:left="0"/>
        <w:jc w:val="both"/>
      </w:pPr>
      <w:r>
        <w:rPr>
          <w:rFonts w:ascii="Times New Roman"/>
          <w:b w:val="false"/>
          <w:i w:val="false"/>
          <w:color w:val="000000"/>
          <w:sz w:val="28"/>
        </w:rPr>
        <w:t>
      3. Коммуналдық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тәртібін мүлік меншік иелерінің жиналысымен шешіледі.</w:t>
      </w:r>
    </w:p>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шарттары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шарттары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p>
      <w:pPr>
        <w:spacing w:after="0"/>
        <w:ind w:left="0"/>
        <w:jc w:val="both"/>
      </w:pPr>
      <w:r>
        <w:rPr>
          <w:rFonts w:ascii="Times New Roman"/>
          <w:b w:val="false"/>
          <w:i w:val="false"/>
          <w:color w:val="000000"/>
          <w:sz w:val="28"/>
        </w:rPr>
        <w:t>
      5. Коммуналдық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p>
      <w:pPr>
        <w:spacing w:after="0"/>
        <w:ind w:left="0"/>
        <w:jc w:val="both"/>
      </w:pPr>
      <w:r>
        <w:rPr>
          <w:rFonts w:ascii="Times New Roman"/>
          <w:b w:val="false"/>
          <w:i w:val="false"/>
          <w:color w:val="000000"/>
          <w:sz w:val="28"/>
        </w:rPr>
        <w:t>
      6. Тұтынушылық қасиеттер және қызметтерді ұсыну режимі:</w:t>
      </w:r>
    </w:p>
    <w:p>
      <w:pPr>
        <w:spacing w:after="0"/>
        <w:ind w:left="0"/>
        <w:jc w:val="both"/>
      </w:pPr>
      <w:r>
        <w:rPr>
          <w:rFonts w:ascii="Times New Roman"/>
          <w:b w:val="false"/>
          <w:i w:val="false"/>
          <w:color w:val="000000"/>
          <w:sz w:val="28"/>
        </w:rPr>
        <w:t>
      1) жылумен жабдықтау-пәтерлердегі, тұрғын емес үй-жайлардағы ауа температурасын айқындайтын санитарлық нормаларға сәйкес, сондай – 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жабдықтау-Қазақстан Республикасының заңнамасында белгіленген электр энергиясының сапасына сәйкес-жыл ішінде тәулік бойы;</w:t>
      </w:r>
    </w:p>
    <w:p>
      <w:pPr>
        <w:spacing w:after="0"/>
        <w:ind w:left="0"/>
        <w:jc w:val="both"/>
      </w:pPr>
      <w:r>
        <w:rPr>
          <w:rFonts w:ascii="Times New Roman"/>
          <w:b w:val="false"/>
          <w:i w:val="false"/>
          <w:color w:val="000000"/>
          <w:sz w:val="28"/>
        </w:rPr>
        <w:t>
      3) суық және ыстық сумен жабдықтау-Қазақстан Республикасының заңнамасында, санитариялық қағидаларда және мемлекеттік стандарттарда белгіленген берілетін судың сапасына сәйкес жыл ішінде тәулік бойы;</w:t>
      </w:r>
    </w:p>
    <w:p>
      <w:pPr>
        <w:spacing w:after="0"/>
        <w:ind w:left="0"/>
        <w:jc w:val="both"/>
      </w:pPr>
      <w:r>
        <w:rPr>
          <w:rFonts w:ascii="Times New Roman"/>
          <w:b w:val="false"/>
          <w:i w:val="false"/>
          <w:color w:val="000000"/>
          <w:sz w:val="28"/>
        </w:rPr>
        <w:t>
      4) су бұру-сарқынды суларды су бұру жүйелеріне толық бұруды қамтамасыз ету-жыл ішінде тәулік бойы;</w:t>
      </w:r>
    </w:p>
    <w:p>
      <w:pPr>
        <w:spacing w:after="0"/>
        <w:ind w:left="0"/>
        <w:jc w:val="both"/>
      </w:pPr>
      <w:r>
        <w:rPr>
          <w:rFonts w:ascii="Times New Roman"/>
          <w:b w:val="false"/>
          <w:i w:val="false"/>
          <w:color w:val="000000"/>
          <w:sz w:val="28"/>
        </w:rPr>
        <w:t>
      5) газбен жабдықтау-Қазақстан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тұрмыстық қатты қалдықтарды жинау және әкету (қоқысты әкету) - санитарлық-эпидемиологиялық талаптарға сәйкес жергілікті атқарушы орган белгілеген кесте бойынша немесе жасалған шарттарға сәйкес.</w:t>
      </w:r>
    </w:p>
    <w:bookmarkStart w:name="z9" w:id="7"/>
    <w:p>
      <w:pPr>
        <w:spacing w:after="0"/>
        <w:ind w:left="0"/>
        <w:jc w:val="left"/>
      </w:pPr>
      <w:r>
        <w:rPr>
          <w:rFonts w:ascii="Times New Roman"/>
          <w:b/>
          <w:i w:val="false"/>
          <w:color w:val="000000"/>
        </w:rPr>
        <w:t xml:space="preserve"> 3 тарау. Коммуналдық қызметтерді пайдалану және ұсыну процесін реттеудің тәртібі</w:t>
      </w:r>
    </w:p>
    <w:bookmarkEnd w:id="7"/>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энергетикалық желілердің, сондай-ақ энергия тұтынуды есепке алу аспаптардың тиісті техникалық жай-күйі мен қауіпсіздігін қамтамасыз ету міндеті, егер заңнамылық актілерде өзгеше көзделмесе, энергиямен жабдықтаушы ұйымға жүктеледі.</w:t>
      </w:r>
    </w:p>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маусымына дайындық және оны өткізу қағидаларына сәйкес ұйымдастырады.</w:t>
      </w:r>
    </w:p>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тұтынушыларының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p>
      <w:pPr>
        <w:spacing w:after="0"/>
        <w:ind w:left="0"/>
        <w:jc w:val="both"/>
      </w:pPr>
      <w:r>
        <w:rPr>
          <w:rFonts w:ascii="Times New Roman"/>
          <w:b w:val="false"/>
          <w:i w:val="false"/>
          <w:color w:val="000000"/>
          <w:sz w:val="28"/>
        </w:rPr>
        <w:t>
      сумен жабдықтау және (немесе) су бұру бойынша-тараптардың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немесе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кезінде-ғимаратқа кірердегі қоректендіру кабелінің ұштарындағы бұрандалы қосылыстарда белгіленеді.</w:t>
      </w:r>
    </w:p>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p>
      <w:pPr>
        <w:spacing w:after="0"/>
        <w:ind w:left="0"/>
        <w:jc w:val="both"/>
      </w:pPr>
      <w:r>
        <w:rPr>
          <w:rFonts w:ascii="Times New Roman"/>
          <w:b w:val="false"/>
          <w:i w:val="false"/>
          <w:color w:val="000000"/>
          <w:sz w:val="28"/>
        </w:rPr>
        <w:t>
      18. Еңсерілмес күш жағдайлары (дүлей зілзала немесе болжау немесе алдын алу мүмкін емес өзге де жағдайлар), сондай-ақ әскери қимылдар, ереуілдер және басқа да жағдайда Жеткізуші мен тұтынушы арасында шарттың талаптарын орындамау немесе тиісінше орындамау шарт және Қазақстан Республикасының Азаматтық заңнамасына сәйкес реттеледі.</w:t>
      </w:r>
    </w:p>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2013 жылғы 21 мамырдағы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p>
      <w:pPr>
        <w:spacing w:after="0"/>
        <w:ind w:left="0"/>
        <w:jc w:val="both"/>
      </w:pPr>
      <w:r>
        <w:rPr>
          <w:rFonts w:ascii="Times New Roman"/>
          <w:b w:val="false"/>
          <w:i w:val="false"/>
          <w:color w:val="000000"/>
          <w:sz w:val="28"/>
        </w:rPr>
        <w:t>
      20. Тұтынушы:</w:t>
      </w:r>
    </w:p>
    <w:p>
      <w:pPr>
        <w:spacing w:after="0"/>
        <w:ind w:left="0"/>
        <w:jc w:val="both"/>
      </w:pPr>
      <w:r>
        <w:rPr>
          <w:rFonts w:ascii="Times New Roman"/>
          <w:b w:val="false"/>
          <w:i w:val="false"/>
          <w:color w:val="000000"/>
          <w:sz w:val="28"/>
        </w:rPr>
        <w:t>
      1) өз өмірі мен денсаулығына қауіпсіз, мүлкіне зиян келтірмейтін белгіленген сападағы коммуналдық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ұсынудағы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 үй-коммуналдық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p>
      <w:pPr>
        <w:spacing w:after="0"/>
        <w:ind w:left="0"/>
        <w:jc w:val="both"/>
      </w:pPr>
      <w:r>
        <w:rPr>
          <w:rFonts w:ascii="Times New Roman"/>
          <w:b w:val="false"/>
          <w:i w:val="false"/>
          <w:color w:val="000000"/>
          <w:sz w:val="28"/>
        </w:rPr>
        <w:t>
      21. Жеткізуші:</w:t>
      </w:r>
    </w:p>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ұсынылатын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қоймады;</w:t>
      </w:r>
    </w:p>
    <w:p>
      <w:pPr>
        <w:spacing w:after="0"/>
        <w:ind w:left="0"/>
        <w:jc w:val="both"/>
      </w:pPr>
      <w:r>
        <w:rPr>
          <w:rFonts w:ascii="Times New Roman"/>
          <w:b w:val="false"/>
          <w:i w:val="false"/>
          <w:color w:val="000000"/>
          <w:sz w:val="28"/>
        </w:rPr>
        <w:t>
      9) тұтынушыдан артық параметрлермен босатылған энергия мен су үшін қосымша ақы алмайды.</w:t>
      </w:r>
    </w:p>
    <w:bookmarkStart w:name="z10" w:id="8"/>
    <w:p>
      <w:pPr>
        <w:spacing w:after="0"/>
        <w:ind w:left="0"/>
        <w:jc w:val="left"/>
      </w:pPr>
      <w:r>
        <w:rPr>
          <w:rFonts w:ascii="Times New Roman"/>
          <w:b/>
          <w:i w:val="false"/>
          <w:color w:val="000000"/>
        </w:rPr>
        <w:t xml:space="preserve"> 4 тарау. Коммуналдық қызметтер үшін есеп айырысу және ақы төлеу тәртібі</w:t>
      </w:r>
    </w:p>
    <w:bookmarkEnd w:id="8"/>
    <w:p>
      <w:pPr>
        <w:spacing w:after="0"/>
        <w:ind w:left="0"/>
        <w:jc w:val="both"/>
      </w:pPr>
      <w:r>
        <w:rPr>
          <w:rFonts w:ascii="Times New Roman"/>
          <w:b w:val="false"/>
          <w:i w:val="false"/>
          <w:color w:val="000000"/>
          <w:sz w:val="28"/>
        </w:rPr>
        <w:t>
      22. Тұтынушы коммуналдық қызметтер үшін төлемді жеткізуші жазып берген төлем құжаттары бойынша төлем жүргізеді.</w:t>
      </w:r>
    </w:p>
    <w:p>
      <w:pPr>
        <w:spacing w:after="0"/>
        <w:ind w:left="0"/>
        <w:jc w:val="both"/>
      </w:pPr>
      <w:r>
        <w:rPr>
          <w:rFonts w:ascii="Times New Roman"/>
          <w:b w:val="false"/>
          <w:i w:val="false"/>
          <w:color w:val="000000"/>
          <w:sz w:val="28"/>
        </w:rPr>
        <w:t>
      23. Коммуналдық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 .</w:t>
      </w:r>
    </w:p>
    <w:p>
      <w:pPr>
        <w:spacing w:after="0"/>
        <w:ind w:left="0"/>
        <w:jc w:val="both"/>
      </w:pPr>
      <w:r>
        <w:rPr>
          <w:rFonts w:ascii="Times New Roman"/>
          <w:b w:val="false"/>
          <w:i w:val="false"/>
          <w:color w:val="000000"/>
          <w:sz w:val="28"/>
        </w:rPr>
        <w:t>
      24. Коммуналдық қызметтер үшін ақы төлеу заңнамамен белгіленеді немесе тұтынушы мен жеткізушінің арасындағы шартпен айқындалады.</w:t>
      </w:r>
    </w:p>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деретерді қашықтықтан беру құрылғылары арқылы ай сайын жүргізеді.</w:t>
      </w:r>
    </w:p>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бекіткен ақпаратты электрондық нысанда қалыптастыру, өндеу,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дейінгі учаскедегі ысыраптар шарттық негізде желінің көрсетілген учаскесі теңгерімінде тұрған иеленушіге жатқызылады.</w:t>
      </w:r>
    </w:p>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немесе коммуналдық көрсетілетін қызметтерді тікелей жеткізуші арқылы пәтерлер, тұрғын емес үй-жайлар меншік иелерінің жиналысында шешіледі.</w:t>
      </w:r>
    </w:p>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Start w:name="z11" w:id="9"/>
    <w:p>
      <w:pPr>
        <w:spacing w:after="0"/>
        <w:ind w:left="0"/>
        <w:jc w:val="left"/>
      </w:pPr>
      <w:r>
        <w:rPr>
          <w:rFonts w:ascii="Times New Roman"/>
          <w:b/>
          <w:i w:val="false"/>
          <w:color w:val="000000"/>
        </w:rPr>
        <w:t xml:space="preserve"> 5 тарау. Дауларды шешу тәртібі</w:t>
      </w:r>
    </w:p>
    <w:bookmarkEnd w:id="9"/>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келмеуі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p>
      <w:pPr>
        <w:spacing w:after="0"/>
        <w:ind w:left="0"/>
        <w:jc w:val="both"/>
      </w:pPr>
      <w:r>
        <w:rPr>
          <w:rFonts w:ascii="Times New Roman"/>
          <w:b w:val="false"/>
          <w:i w:val="false"/>
          <w:color w:val="000000"/>
          <w:sz w:val="28"/>
        </w:rPr>
        <w:t>
      34. Жеткізуші коммуналдық қызметтерді ұсынбау немесе сапасы төмен коммуналдық қызметтерді ұсыну фактісін куәландырудан бас тартқан кезде тұтынушы мыналар көрсетілген акт жасауға және жазбаша өтініш жазуға құқылы:</w:t>
      </w:r>
    </w:p>
    <w:p>
      <w:pPr>
        <w:spacing w:after="0"/>
        <w:ind w:left="0"/>
        <w:jc w:val="both"/>
      </w:pPr>
      <w:r>
        <w:rPr>
          <w:rFonts w:ascii="Times New Roman"/>
          <w:b w:val="false"/>
          <w:i w:val="false"/>
          <w:color w:val="000000"/>
          <w:sz w:val="28"/>
        </w:rPr>
        <w:t>
      1) коммуналдық қызметтер ұсынудан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қызметтерді қалпына келтіру уақыты (оның сапасын қалыпқа келуі);</w:t>
      </w:r>
    </w:p>
    <w:p>
      <w:pPr>
        <w:spacing w:after="0"/>
        <w:ind w:left="0"/>
        <w:jc w:val="both"/>
      </w:pPr>
      <w:r>
        <w:rPr>
          <w:rFonts w:ascii="Times New Roman"/>
          <w:b w:val="false"/>
          <w:i w:val="false"/>
          <w:color w:val="000000"/>
          <w:sz w:val="28"/>
        </w:rPr>
        <w:t>
      5) коммуналдық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p>
      <w:pPr>
        <w:spacing w:after="0"/>
        <w:ind w:left="0"/>
        <w:jc w:val="both"/>
      </w:pPr>
      <w:r>
        <w:rPr>
          <w:rFonts w:ascii="Times New Roman"/>
          <w:b w:val="false"/>
          <w:i w:val="false"/>
          <w:color w:val="000000"/>
          <w:sz w:val="28"/>
        </w:rPr>
        <w:t>
      35. Коммуналдық қызметтерді пайдалану кезінде тұтынушы жол берген бұзушылықтар жеткізуші мен тұтынушы өкілдерінің екі жақты актімен екі данада ресімделеді, олардың біреуі тұтынушыға беріледі.</w:t>
      </w:r>
    </w:p>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p>
      <w:pPr>
        <w:spacing w:after="0"/>
        <w:ind w:left="0"/>
        <w:jc w:val="both"/>
      </w:pPr>
      <w:r>
        <w:rPr>
          <w:rFonts w:ascii="Times New Roman"/>
          <w:b w:val="false"/>
          <w:i w:val="false"/>
          <w:color w:val="000000"/>
          <w:sz w:val="28"/>
        </w:rPr>
        <w:t>
      Тараптардың келісімі бойынша дау реттелмеген жағдайда хабарландыру алған күннен бастап күнтізбелік отыз күн өткеннен кейін жеткізуші тұтынушыдан талап етілген соманы өндіріп алу туралы сотқа талап-арыз береді.</w:t>
      </w:r>
    </w:p>
    <w:bookmarkStart w:name="z12" w:id="10"/>
    <w:p>
      <w:pPr>
        <w:spacing w:after="0"/>
        <w:ind w:left="0"/>
        <w:jc w:val="left"/>
      </w:pPr>
      <w:r>
        <w:rPr>
          <w:rFonts w:ascii="Times New Roman"/>
          <w:b/>
          <w:i w:val="false"/>
          <w:color w:val="000000"/>
        </w:rPr>
        <w:t xml:space="preserve"> 6 тарау. Қорытынды ережелер</w:t>
      </w:r>
    </w:p>
    <w:bookmarkEnd w:id="10"/>
    <w:p>
      <w:pPr>
        <w:spacing w:after="0"/>
        <w:ind w:left="0"/>
        <w:jc w:val="both"/>
      </w:pPr>
      <w:r>
        <w:rPr>
          <w:rFonts w:ascii="Times New Roman"/>
          <w:b w:val="false"/>
          <w:i w:val="false"/>
          <w:color w:val="000000"/>
          <w:sz w:val="28"/>
        </w:rPr>
        <w:t>
      37. Коммуналдық қызметтерді ұсыну қағидалары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органдарымен әзірленеді және қажет болған жағдайда Қазақстан Республикасының қолданыстағы заңнамасына қайшы келмейтін басқа ережелермен толықтырылады.</w:t>
      </w:r>
    </w:p>
    <w:p>
      <w:pPr>
        <w:spacing w:after="0"/>
        <w:ind w:left="0"/>
        <w:jc w:val="both"/>
      </w:pPr>
      <w:r>
        <w:rPr>
          <w:rFonts w:ascii="Times New Roman"/>
          <w:b w:val="false"/>
          <w:i w:val="false"/>
          <w:color w:val="000000"/>
          <w:sz w:val="28"/>
        </w:rPr>
        <w:t>
      38. Коммуналдық қызметтерді ұсыну саласындағы мәселелер Осы Қағидаларда мен реттелмеген, Қазақстан Республикасының өзге де заңнамалық актілерімен реттеледі.</w:t>
      </w:r>
    </w:p>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