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296b" w14:textId="dc12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20 қыркүйектегі № 7С25-2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"2022-2024 жылдарға арналған Егіндікөл ауданы ауылдарының және ауылдық округтерінің бюджеттері туралы" 2021 жылғы 24 желтоқсандағы № 7С14-2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Абай ауылының бюджеті тиісінше 1, 2,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15 198,0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15 198,0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Спиридоновка ауылының бюджеті тиісінше 4, 5, 6-қосымшаларға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282,0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Қоржынкөл ауылының бюджеті тиісінше 7, 8, 9-қосымшаларға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12 491,0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15 965,0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Бауман ауылының бюджеті тиісінше 10, 11, 12-қосымшаларға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94 226,5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93 268,5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94 400,9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Егіндікөл ауылының бюджеті тиісінше 13, 14, 15-қосымшаларға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61 657,0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63 739,8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2 082,8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2 082,8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Буревестник ауылының бюджеті тиісінше 16, 17, 18-қосымшаларға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Алакөл ауылдық округінің бюджеті тиісінше 19, 20, 21-қосымшаларға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19 242,4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19 384,3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141,9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Ұзынкөл ауылдық округінің бюджеті тиісінше 22, 23, 24-қосымшаларға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26 754,3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24 512,3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Жалманқұлақ ауылдық округінің бюджеті тиісінше 25, 26, 27-қосымшаларға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15 535,6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1 148,8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1 148,8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2022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2022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2022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2022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2022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2022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2022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2022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ауылындағы батырлар саябағының аумағын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Бауманское ауылының 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