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05c6" w14:textId="ca30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С-12/2 "2022 - 2024 жылдарға арналған Біржан сал ауданы Степняк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Степняк қаласының бюджеті туралы" 2021 жылғы 27 желтоқсандағы № С-12/2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Степняк қаласы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122 340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123 340,6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Степняк қаласының бюджетінде 2022 жылдың 1 қаңтарына жинақталған 1000,6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Степняк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