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32b9" w14:textId="cc13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С-12/2 "2022 - 2024 жылдарға арналған Біржан сал ауданы Степняк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Степняк қаласының бюджеті туралы" 2021 жылғы 27 желтоқсандағы № С-12/2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Степняк қаласы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121 467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125 067,6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3 600,6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Степняк қаласының бюджетінде 2022 жылдың 1 қаңтарына жинақталған 3 600,6 мың теңге сомасындағы бюджеттік қаражаттардың бос қалдықтары пайдаланылатыны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Чапаев көшесі №1-14,16,18,20;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