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8e38d" w14:textId="108e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С-12/2 "2022 - 2024 жылдарға арналған Біржан сал ауданы Степняк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30 қарашадағы № С-23/3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Степняк қаласының бюджеті туралы" 2021 жылғы 27 желтоқсандағы № С-12/2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Степняк қаласының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126 995,1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107 240,1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130 595,7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3 600,6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Степняк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қаласы, Чапаев көшесі №1-14,16,18,20; Біржан сал көшесі №1,5,7,9,11,13,15,17,19,21 мекенжайы бойынша орналасқан қолданыстағы үйлердің іргелес аумақтарын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