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74c" w14:textId="8753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Ақсу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2024 жылдарға арналған Біржан сал ауданы Ақсу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Ақсу ауылының бюджетінің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Ақсу ауылының бюджетінде субвенция көлемі 20 340 мың теңге сомасында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Ақсу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