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79be" w14:textId="8ac7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Мамай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Мамай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Мамай ауылының бюджетінде 2023 жылдың 1 қаңтарына жинақталған 380,2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Мамай ауылының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Мамай ауылының бюджетінде субвенция көлемі 24 624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Мамай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Біржан сал ауданы Мамай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Мамай ауылының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Мамай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Мамай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С-6/8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