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f48" w14:textId="fb3f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22 желтоқсандағы № 7С-44-1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3996993,2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2743089,6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4100406,5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(-1309,2)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(-105369,1)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105369,1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бюджетінде облыстық бюджеттен 551139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ауыл, ауылдық округтердің бюджеттеріне аудандық бюджеттен берілетін субвенция көлемдері 358828 мың теңге сомасында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24424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26211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45631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41741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29263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26491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21109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21283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24087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18037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20132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21660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17849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 республикалық бюджеттен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бөлу аудан әкімдігінің қаулысымен белгіленді.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ауданның жергілікті атқарушы органының резерві 0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бюджеттік кредиттер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8С-13-1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Жақсы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