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e7874" w14:textId="fce7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Зеренді аудандық мәслихатының 2021 жылғы 24 желтоқсандағы № 14-90 "Зеренді ауданының 2022-2024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Ақмола облысы Зеренді аудандық мәслихатының 2022 жылғы 16 қарашадағы № 26-165 шешімі</w:t>
      </w:r>
    </w:p>
    <w:p>
      <w:pPr>
        <w:spacing w:after="0"/>
        <w:ind w:left="0"/>
        <w:jc w:val="both"/>
      </w:pPr>
      <w:bookmarkStart w:name="z1" w:id="0"/>
      <w:r>
        <w:rPr>
          <w:rFonts w:ascii="Times New Roman"/>
          <w:b w:val="false"/>
          <w:i w:val="false"/>
          <w:color w:val="000000"/>
          <w:sz w:val="28"/>
        </w:rPr>
        <w:t>
      Зеренді аудандық мәслихаты ШЕШТІ:</w:t>
      </w:r>
    </w:p>
    <w:bookmarkEnd w:id="0"/>
    <w:bookmarkStart w:name="z2" w:id="1"/>
    <w:p>
      <w:pPr>
        <w:spacing w:after="0"/>
        <w:ind w:left="0"/>
        <w:jc w:val="both"/>
      </w:pPr>
      <w:r>
        <w:rPr>
          <w:rFonts w:ascii="Times New Roman"/>
          <w:b w:val="false"/>
          <w:i w:val="false"/>
          <w:color w:val="000000"/>
          <w:sz w:val="28"/>
        </w:rPr>
        <w:t xml:space="preserve">
      1. Зеренді аудандық мәслихатының "Зеренді ауданының 2022-2024 жылдарға арналған бюджеті туралы" 2021 жылғы 24 желтоқсандағы № 14-90 (Нормативтік құқықтық актілерді мемлекеттік тіркеу тізілімінде № 26066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Зеренді ауданының 2022-2024 жылдарға арналған бюджеті тиісінше 1, 2 және 3-қосымшаларына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8 295 816,9 мың теңге, оның ішінде:</w:t>
      </w:r>
    </w:p>
    <w:p>
      <w:pPr>
        <w:spacing w:after="0"/>
        <w:ind w:left="0"/>
        <w:jc w:val="both"/>
      </w:pPr>
      <w:r>
        <w:rPr>
          <w:rFonts w:ascii="Times New Roman"/>
          <w:b w:val="false"/>
          <w:i w:val="false"/>
          <w:color w:val="000000"/>
          <w:sz w:val="28"/>
        </w:rPr>
        <w:t>
      салықтық түсімдер – 3 500 502,5 мың теңге;</w:t>
      </w:r>
    </w:p>
    <w:p>
      <w:pPr>
        <w:spacing w:after="0"/>
        <w:ind w:left="0"/>
        <w:jc w:val="both"/>
      </w:pPr>
      <w:r>
        <w:rPr>
          <w:rFonts w:ascii="Times New Roman"/>
          <w:b w:val="false"/>
          <w:i w:val="false"/>
          <w:color w:val="000000"/>
          <w:sz w:val="28"/>
        </w:rPr>
        <w:t>
      салықтық емес түсімдер – 40 895,8 мың теңге;</w:t>
      </w:r>
    </w:p>
    <w:p>
      <w:pPr>
        <w:spacing w:after="0"/>
        <w:ind w:left="0"/>
        <w:jc w:val="both"/>
      </w:pPr>
      <w:r>
        <w:rPr>
          <w:rFonts w:ascii="Times New Roman"/>
          <w:b w:val="false"/>
          <w:i w:val="false"/>
          <w:color w:val="000000"/>
          <w:sz w:val="28"/>
        </w:rPr>
        <w:t>
      негізгі капиталды сатудан түсетін түсімдер – 11 363,2 мың теңге;</w:t>
      </w:r>
    </w:p>
    <w:p>
      <w:pPr>
        <w:spacing w:after="0"/>
        <w:ind w:left="0"/>
        <w:jc w:val="both"/>
      </w:pPr>
      <w:r>
        <w:rPr>
          <w:rFonts w:ascii="Times New Roman"/>
          <w:b w:val="false"/>
          <w:i w:val="false"/>
          <w:color w:val="000000"/>
          <w:sz w:val="28"/>
        </w:rPr>
        <w:t>
      трансферттер түсімі – 4 743 055,4 мың теңге;</w:t>
      </w:r>
    </w:p>
    <w:p>
      <w:pPr>
        <w:spacing w:after="0"/>
        <w:ind w:left="0"/>
        <w:jc w:val="both"/>
      </w:pPr>
      <w:r>
        <w:rPr>
          <w:rFonts w:ascii="Times New Roman"/>
          <w:b w:val="false"/>
          <w:i w:val="false"/>
          <w:color w:val="000000"/>
          <w:sz w:val="28"/>
        </w:rPr>
        <w:t>
      2) шығындар – 8 619 497,9 мың теңге;</w:t>
      </w:r>
    </w:p>
    <w:p>
      <w:pPr>
        <w:spacing w:after="0"/>
        <w:ind w:left="0"/>
        <w:jc w:val="both"/>
      </w:pPr>
      <w:r>
        <w:rPr>
          <w:rFonts w:ascii="Times New Roman"/>
          <w:b w:val="false"/>
          <w:i w:val="false"/>
          <w:color w:val="000000"/>
          <w:sz w:val="28"/>
        </w:rPr>
        <w:t>
      3) таза бюджеттік кредиттеу – 36 203,0 мың теңге, оның ішінде:</w:t>
      </w:r>
    </w:p>
    <w:p>
      <w:pPr>
        <w:spacing w:after="0"/>
        <w:ind w:left="0"/>
        <w:jc w:val="both"/>
      </w:pPr>
      <w:r>
        <w:rPr>
          <w:rFonts w:ascii="Times New Roman"/>
          <w:b w:val="false"/>
          <w:i w:val="false"/>
          <w:color w:val="000000"/>
          <w:sz w:val="28"/>
        </w:rPr>
        <w:t>
      бюджеттік кредиттер – 110 268,0 мың теңге;</w:t>
      </w:r>
    </w:p>
    <w:p>
      <w:pPr>
        <w:spacing w:after="0"/>
        <w:ind w:left="0"/>
        <w:jc w:val="both"/>
      </w:pPr>
      <w:r>
        <w:rPr>
          <w:rFonts w:ascii="Times New Roman"/>
          <w:b w:val="false"/>
          <w:i w:val="false"/>
          <w:color w:val="000000"/>
          <w:sz w:val="28"/>
        </w:rPr>
        <w:t>
      бюджеттік кредиттерді өтеу – 74 065,0 мың теңге;</w:t>
      </w:r>
    </w:p>
    <w:p>
      <w:pPr>
        <w:spacing w:after="0"/>
        <w:ind w:left="0"/>
        <w:jc w:val="both"/>
      </w:pPr>
      <w:r>
        <w:rPr>
          <w:rFonts w:ascii="Times New Roman"/>
          <w:b w:val="false"/>
          <w:i w:val="false"/>
          <w:color w:val="000000"/>
          <w:sz w:val="28"/>
        </w:rPr>
        <w:t>
      4) қаржы активтерімен операциялар бойынша сальдо – -12 840,1 мың теңге, оның ішінде:</w:t>
      </w:r>
    </w:p>
    <w:p>
      <w:pPr>
        <w:spacing w:after="0"/>
        <w:ind w:left="0"/>
        <w:jc w:val="both"/>
      </w:pPr>
      <w:r>
        <w:rPr>
          <w:rFonts w:ascii="Times New Roman"/>
          <w:b w:val="false"/>
          <w:i w:val="false"/>
          <w:color w:val="000000"/>
          <w:sz w:val="28"/>
        </w:rPr>
        <w:t>
      қаржы активтерiн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12 840,1 мың теңге;</w:t>
      </w:r>
    </w:p>
    <w:p>
      <w:pPr>
        <w:spacing w:after="0"/>
        <w:ind w:left="0"/>
        <w:jc w:val="both"/>
      </w:pPr>
      <w:r>
        <w:rPr>
          <w:rFonts w:ascii="Times New Roman"/>
          <w:b w:val="false"/>
          <w:i w:val="false"/>
          <w:color w:val="000000"/>
          <w:sz w:val="28"/>
        </w:rPr>
        <w:t>
      5) бюджет тапшылығы (профициті) – - 347 043,9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347 043,9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2022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Қ.Ауғалиев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16 қарашадағы</w:t>
            </w:r>
            <w:r>
              <w:br/>
            </w:r>
            <w:r>
              <w:rPr>
                <w:rFonts w:ascii="Times New Roman"/>
                <w:b w:val="false"/>
                <w:i w:val="false"/>
                <w:color w:val="000000"/>
                <w:sz w:val="20"/>
              </w:rPr>
              <w:t>№ 26-165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2022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8295816,9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3500502,5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1778557,0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1601584,5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4743055,4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4743055,4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8619497,9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1518146,9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401422,1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82185,6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873483,2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Абилитациялау мен оңалтудың жеке бағдарламасына сәйкес мұқтаж мүгедектiгі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468008,8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581589,8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485925,0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50943,1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4723766,2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437603,3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активтерiн сатып алу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347043,9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310840,9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16 қарашадағы</w:t>
            </w:r>
            <w:r>
              <w:br/>
            </w:r>
            <w:r>
              <w:rPr>
                <w:rFonts w:ascii="Times New Roman"/>
                <w:b w:val="false"/>
                <w:i w:val="false"/>
                <w:color w:val="000000"/>
                <w:sz w:val="20"/>
              </w:rPr>
              <w:t>№ 26-165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2022 жылға арналған республикалық бюджеттен нысаналы трансферттер және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475191,5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266787,9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атаулы әлеуметтік көмекті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Қазақстан Республикасында мүгедектігі бар адамдардын құқықтарын қамтамасыз етуге және өмір сүру сапасын жақсартуға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нәтижелі жұмыспен қамтуды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ұйымдардың: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жұмыскерлерінің жалақысын көтеруге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үкіметтік емес ұйымдарда мемлекеттік әлеуметтік тапсырысты орналастыруға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Мәлік Ғабдуллин ауылының көше-жол желісінің автомобиль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республикалық маңызы бар қалалардың, астананың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83235,0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42267,9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мәслихаттар депутаттары қызметінің тиімділігін арттыруға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4466565,0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мамандарды әлеуметтік қолдау шараларын іске асыру үшін берілетін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110268,0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2010, 2011, 2012, 2013, 2014, 2015, 2016, 2017, 2018, 2019, 2020 және 2021 жылдарда бөлінген бюджеттік кредиттер бойынша негізгі қарыздарды өтеу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бойынша сыйақылардың және айыппұлдардың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көрсету бойынша шараларын іске асыру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іс-шараларды іске асыруға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аудандық (облыстық маңызы бар қалалардың) бюджеттерден облыстық бюджеттің шығындарын өтеуге арналған трансферттердің түсімдері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4245261,0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2022 жылғы 16 қарашадағы</w:t>
            </w:r>
            <w:r>
              <w:br/>
            </w:r>
            <w:r>
              <w:rPr>
                <w:rFonts w:ascii="Times New Roman"/>
                <w:b w:val="false"/>
                <w:i w:val="false"/>
                <w:color w:val="000000"/>
                <w:sz w:val="20"/>
              </w:rPr>
              <w:t>№ 26-165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Зеренді аудандық мәслихатының</w:t>
            </w:r>
            <w:r>
              <w:br/>
            </w:r>
            <w:r>
              <w:rPr>
                <w:rFonts w:ascii="Times New Roman"/>
                <w:b w:val="false"/>
                <w:i w:val="false"/>
                <w:color w:val="000000"/>
                <w:sz w:val="20"/>
              </w:rPr>
              <w:t>2021 жылғы 24 желтоқсандағы</w:t>
            </w:r>
            <w:r>
              <w:br/>
            </w:r>
            <w:r>
              <w:rPr>
                <w:rFonts w:ascii="Times New Roman"/>
                <w:b w:val="false"/>
                <w:i w:val="false"/>
                <w:color w:val="000000"/>
                <w:sz w:val="20"/>
              </w:rPr>
              <w:t>№ 14-90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2022 жылға арналған облыстық бюджеттен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1028940,9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көтерме жәрдемақы мөлшерін ұлғайтуға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102306,7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ауылының Қашаев көшесіндегі автомобиль жолын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Красный Кордон ауылының асфальт жабынын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Мәлік Ғабдуллин ауылының көше-жол желісінің автомобиль жолдарын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тұрғын үй-коммуналдық шаруашылықты дамытуға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36954,3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ауылының курорттық аймағына қосымша көше жарығын орнату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ауылында балалар алаңдарын орнату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жобалау-сметалық құжаттамасын әзірлеуге және автомобиль жолдарын жөндеуге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410074,9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Бәйтерек ауылының асфальт жабынын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Игілік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Гагарин, Пушкин, Садовая және Ғабдуллина көшелеріндегі автомобиль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Ортақ ауылының кентішілік жолдарын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Жылымды ауылының Мектеп көшесінің кентішілік жолдарын орташа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36264,6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Садовое ауылының көше-жол желілерін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Қонысбай ауылының көше-жол желілерін орташа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65983,7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Қызылсая-Қызылағаш автомобиль жолын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14299,1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122265,3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қыска мерзімдік кәсіби оқытуды іске асыруға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қоныс аударушылар мен қандастар үшін тұрғын үйді жалдау (жалға алу) бойынша демеу-қаржы шығындарын өтеуге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"Алғашқы жұмыс орны" жобасы бойынша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"Ұрпақтар келісімшарты" жобасы бойынша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Халықты жұмыспен қамту орталықтарында әлеуметтік жұмыс жөніндегі консультанттар мен ассистенттерді еңгізуге берілген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ауылдық жерлерде тұратын педагогтер үшін отын және коммуналдық қызметтерді төлеуге бойынша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мүгедектігі бар адамдарға құқықтарын қамтамасыз етуге және өмір сүру сапасын жақсартуға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Ауғанстаннан кеңес әскерлерін шығару күнін мерекелеуге Ауған соғысының ардагерлеріне біржолғы әлеуметтік көмек толеуге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соғысындағы Жеңіс Күніне орай басқа мемлекеттер аумағындағы ұрыс қимылдарының ардагерлеріне біржолғы әлеуметтік көмекке облыстық бюджеттен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 жоспарлау модулінің бірыңғай ақпараттық алаңын енгізуге берілетін облыстық бюджеттен аудандық (облыстық маңызы бар қалалардың) бюджеттеріне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мәдениет объектілерінің жөндеуіне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151217,1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ауылындағы ауылдық клубын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132986,3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Зеренді ауданы Зеренді ауылындағы аудандық Мәдениет үйі ғимаратындағы "Санитарлық торап" үй-жайын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ауылындағы аудандық Мәдениет үйі ғимаратындағы үй-жайларды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Айдабол ауылындағы ауылдық клубтың қазандығын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178884,6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ауылының электрмен жабдықтау желілерін салу, ведомстводан тыс кешенді сараптамадан жүргізу мен жобалау-сметалық құжаттаманы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ауданының Зеренді ауылында Садовая көшесі 9 Б бойынша 45 пәтерлі тұрғын үйдің құрылысы (байлау). 1-Позиция.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Баратай ауылында Жастар көшесі 16 үй, 1 пәтер жеке тұрғын үйді клуб ретінде қайта құру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Зеренді аулында мал қорымын салу, ведомстводан тыс кешенді сараптама жүргізу мен қайта қолдану жобасын байланыстыру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 Алексеевка кентіндегі су құбыры желілерін қайта жаңарту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егжей-тегжейлі жоспарлау жобасымен бас жоспарларды, даму және құрылыс салу схемаларын әзірлеуге берілген ағымдағы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Жолдыбай ауылын дамыту және құрылыс салу сызбасын әзірлеу (Бас жоспардың оңайлатылған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Қошқарбай ауылын дамыту және құрылыс салу сызбасын әзірлеу (Бас жоспардың оңайлатылған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Красиловка ауылын дамыту және құрылыс салу сызбасын әзірлеу (Бас жоспардың оңайлатылған нұсқасы)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нысаналы трансферттердің сомасын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