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0856" w14:textId="12d0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2021 жылғы 22 желтоқсандағы № 7С-17/2 "2022-2024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2022 жылғы 31 наурыздағы № 7С-21/4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"2022-2024 жылдарға арналған аудандық бюджет туралы" 2021 жылғы 22 желтоқсандағы № 7С-17/2 (Нормативтік құқықтық актілерді мемлекеттік тіркеу тізілімінде № 26026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5 112 377,8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15 768,6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3 619 109,2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5 503 629,8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117 790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58 152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58 152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(-567 194)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567 194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аудандық бюджетте облыстық бюджеттен нысаналы трансферттер, тиісінше 7, 8 және 9 қосымшаларға сәйкес есепке алынсын.";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10-2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2022 жылға арналған аудандық бюджетте жергілікті бюджет қаражаты есебінен нысаналы трансферттер 10 қосымшаға сәйкес есепке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2022 жылдың 1 қаңтарында қалыптасқан жағдай бойынша аудандық бюджетте 449 404 мың теңге сомасында бюджет қаражатының бос қалдықтары есепке алынсын.";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"Сумма, тысяч тенге" сөздері "Сомасы, мың тенге" сөздеріне ауыстырылсын.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ішкі саясат, мәдениет, тілдерді дамыту және спорт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788790,3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шығындарын өтеу бойынша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 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Ауғанстаннан кеңес әскерлерін шығару күнін мерекелеуге Ауған соғысының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 Күніне орай басқа мемлекеттер аумағындағы ұрыс қимылдарының ардагерлеріне біржолғы әлеуметтік көмекке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жоспарлау модулінің бірыңғай ақпараттық алаңын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 Бозайғыр ауылында мал қорымының құрылысы" ведомстводан тыс кешенді сараптама жүргізумен қайталама қолдану жобасын байлауға жобалау-сметалық құжаттарын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әкімдігінің жанындағы "Шортанды Су"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Бойзағыр аулында мал қорымын салу ведомстводан тыс кешенді сараптама жүргізумен қайталама қолдану жобасын байлау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жергілікті бюджет қаражаты есебінен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