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b7f4" w14:textId="14eb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Шортанды кенті әкімінің 2022 жылғы 22 ақпандағы № 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Шортанды кентінің аумағында орналасқан жалпы ауданы 5,2700 гектар "SilkNetCom" жауапкершілігі шектеулі серіктестігіне талшықты-оптикалық байланыс желісін тарту үшін жер учаскелерін алып қоймай, үш жыл мерзімге 2022 жылғы 1 ақпаннан 2024 жылғы 31 желтоқсанға дейін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жер учаскесін талшықты-оптикалық байланыс желісін төсеу мақсатында пайдалану кезінде Қазақстан Республикасы заңнамасының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Ц.Мамбет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Талшықты-оптикалық байланыс желісін тарту үшін Шортанды кентінің аумағында орналасқан жер учаскелерінің қауымдық сервитуты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сервитутпен белгіленген жерлер,гектар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