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c578" w14:textId="680c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24 желтоқсандағы № 7С-16/1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12 сәуірдегі № 7С-21/1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аудандық бюджет туралы" 2021 жылғы 24 желтоқсандағы № 7С-16/1 (Нормативтік құқықтық актілерді мемлекеттік тіркеу тізілімінде № 26042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осы шешімнің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13437999,6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3359836,1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9992703,5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14404666,3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48316,0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341032,3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341032,3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-1356015,0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1356015,0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Щучинск қаласының, Бурабай кентінің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ауданы Щучинск қаласының қала шаруашылық бөлімі" коммуналдық мемлекеттік мекемесі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Атамекен ауылындағы көше-жол желісінің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Ұрымқай ауылындағы кентішілік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Алатау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шынықтыру, спорт және туризм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футбол алаңы мен жаттығу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Успеноюрьевка ауылында футбол алаңы мен жаттығу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Веденовка ауылында тренажерлері және футбол алаңы бар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Дмитриевка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ауданы Щучинск қаласының қала шаруашылық бөлімі" коммуналдық мемлекеттік мекемесі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әкімі аппаратының ғимаратын қорғауға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аппараты ғимаратының ішкі үй-жайларын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