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8ec7d" w14:textId="4b8e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17 қазандағы № 7С-29/1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 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16219337,8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3590496,1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88173,2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512749,5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12027919,0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17101632,2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48203,8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73400,0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367965,9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369070,0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1104,1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1298464,1 мың теңге;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16219337,8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11626812,9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7С-29/1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537265,9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 ауылында тренажерлері және футбол алаңы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жолдарды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ғимаратын күзетуге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 ғимаратының ішкі үй-жайларын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Успеноюрьев ауылы Мир және Школьная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Николаевка ауылы Куница және Советская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бойынша қызметтерді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бойынша қызметтерді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 бойынша қызметтерді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Сосновка ауылында футбол алаңы мен тренажерлері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