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a8d3" w14:textId="84ea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үй жануарларын ұстау және серуендетудің қағидаларын бекіту туралы</w:t>
      </w:r>
    </w:p>
    <w:p>
      <w:pPr>
        <w:spacing w:after="0"/>
        <w:ind w:left="0"/>
        <w:jc w:val="both"/>
      </w:pPr>
      <w:r>
        <w:rPr>
          <w:rFonts w:ascii="Times New Roman"/>
          <w:b w:val="false"/>
          <w:i w:val="false"/>
          <w:color w:val="000000"/>
          <w:sz w:val="28"/>
        </w:rPr>
        <w:t>Ақтөбе облыстық мәслихатының 2022 жылғы 17 тамыздағы № 145 шешімі</w:t>
      </w:r>
    </w:p>
    <w:p>
      <w:pPr>
        <w:spacing w:after="0"/>
        <w:ind w:left="0"/>
        <w:jc w:val="both"/>
      </w:pPr>
      <w:bookmarkStart w:name="z2" w:id="0"/>
      <w:r>
        <w:rPr>
          <w:rFonts w:ascii="Times New Roman"/>
          <w:b w:val="false"/>
          <w:i w:val="false"/>
          <w:color w:val="000000"/>
          <w:sz w:val="28"/>
        </w:rPr>
        <w:t xml:space="preserve">
      "Әкімшілік құқық бұзушылық туралы" Қазақстан Республикасы Кодексінің 407-2-бабының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"Жануарларға жауапкершілікпен қарау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Ақтөбе облыстық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 бойынша үй жануарларын ұстау және серуендетудің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"Ақтөбе облысының қалалары мен елді мекендерінде иттер мен мысықтарды ұстау және серуендету, қаңғыбас иттер мен мысықтарды аулау және жою қағидаларын бекіту туралы" Ақтөбе облыстық мәслихаттың 2021 жылғы 24 желтоқсандағы № 108 (Нормативтік құқықтық актілерді мемлекеттік тіркеу тізілімінде № 26452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хатшысының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w:t>
            </w:r>
            <w:r>
              <w:br/>
            </w:r>
            <w:r>
              <w:rPr>
                <w:rFonts w:ascii="Times New Roman"/>
                <w:b w:val="false"/>
                <w:i w:val="false"/>
                <w:color w:val="000000"/>
                <w:sz w:val="20"/>
              </w:rPr>
              <w:t xml:space="preserve">2022 жылғы 17 тамыздағы </w:t>
            </w:r>
            <w:r>
              <w:br/>
            </w:r>
            <w:r>
              <w:rPr>
                <w:rFonts w:ascii="Times New Roman"/>
                <w:b w:val="false"/>
                <w:i w:val="false"/>
                <w:color w:val="000000"/>
                <w:sz w:val="20"/>
              </w:rPr>
              <w:t xml:space="preserve">№ 145 шешімімен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Ақтөбе облысы бойынша үй жануарларын ұстау және серуендетудің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бойынша үй жануарларын ұстаудың және серуендетудің қағидалары (бұдан әрі – Қағидалар) "Жануарларға жауапкершілікпен қарау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12) тармақшасына және "Үй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 168 (Нормативтік құқықтық актілерді мемлекеттік тіркеу тізілімінде № 28138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үй жануарларын ұстаудың және серуендетудің тәртібін белгілейді.</w:t>
      </w:r>
    </w:p>
    <w:bookmarkEnd w:id="6"/>
    <w:bookmarkStart w:name="z10" w:id="7"/>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облыстық мәслихатының 13.12.2023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2-тарау. Үй жануарларын ұстаудың тәртібі</w:t>
      </w:r>
    </w:p>
    <w:bookmarkEnd w:id="8"/>
    <w:bookmarkStart w:name="z12" w:id="9"/>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9"/>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келеді, олардың табиғи қажеттерін қанағаттандырады;</w:t>
      </w:r>
    </w:p>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w:t>
      </w:r>
    </w:p>
    <w:bookmarkStart w:name="z13" w:id="10"/>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облыстық мәслихатының 13.12.2023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1"/>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p>
      <w:pPr>
        <w:spacing w:after="0"/>
        <w:ind w:left="0"/>
        <w:jc w:val="both"/>
      </w:pPr>
      <w:r>
        <w:rPr>
          <w:rFonts w:ascii="Times New Roman"/>
          <w:b w:val="false"/>
          <w:i w:val="false"/>
          <w:color w:val="000000"/>
          <w:sz w:val="28"/>
        </w:rPr>
        <w:t>
      4) асүйлер мен жатақхана дәліздерінде.</w:t>
      </w:r>
    </w:p>
    <w:bookmarkStart w:name="z15" w:id="12"/>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12"/>
    <w:bookmarkStart w:name="z16" w:id="13"/>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13"/>
    <w:bookmarkStart w:name="z17" w:id="14"/>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14"/>
    <w:bookmarkStart w:name="z29" w:id="15"/>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 тармақпен толықтырылды - Ақтөбе облыстық мәслихатының 13.12.2023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облыстық мәслихатының 13.12.2023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17"/>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p>
      <w:pPr>
        <w:spacing w:after="0"/>
        <w:ind w:left="0"/>
        <w:jc w:val="both"/>
      </w:pPr>
      <w:r>
        <w:rPr>
          <w:rFonts w:ascii="Times New Roman"/>
          <w:b w:val="false"/>
          <w:i w:val="false"/>
          <w:color w:val="000000"/>
          <w:sz w:val="28"/>
        </w:rPr>
        <w:t>
      2) үшінші адамдарға уақытша күтіп-бағуға береді;</w:t>
      </w:r>
    </w:p>
    <w:p>
      <w:pPr>
        <w:spacing w:after="0"/>
        <w:ind w:left="0"/>
        <w:jc w:val="both"/>
      </w:pPr>
      <w:r>
        <w:rPr>
          <w:rFonts w:ascii="Times New Roman"/>
          <w:b w:val="false"/>
          <w:i w:val="false"/>
          <w:color w:val="000000"/>
          <w:sz w:val="28"/>
        </w:rPr>
        <w:t>
      3) зоологиялық жатынжайға орналастырады.</w:t>
      </w:r>
    </w:p>
    <w:bookmarkStart w:name="z20" w:id="18"/>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18"/>
    <w:bookmarkStart w:name="z30" w:id="19"/>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 тармақпен толықтырылды - Ақтөбе облыстық мәслихатының 13.12.2023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20"/>
    <w:bookmarkStart w:name="z22" w:id="21"/>
    <w:p>
      <w:pPr>
        <w:spacing w:after="0"/>
        <w:ind w:left="0"/>
        <w:jc w:val="left"/>
      </w:pPr>
      <w:r>
        <w:rPr>
          <w:rFonts w:ascii="Times New Roman"/>
          <w:b/>
          <w:i w:val="false"/>
          <w:color w:val="000000"/>
        </w:rPr>
        <w:t xml:space="preserve"> 3-тарау. Үй жануарларын серуендету тәртібі</w:t>
      </w:r>
    </w:p>
    <w:bookmarkEnd w:id="21"/>
    <w:bookmarkStart w:name="z23" w:id="22"/>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22"/>
    <w:bookmarkStart w:name="z24" w:id="23"/>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bookmarkEnd w:id="23"/>
    <w:bookmarkStart w:name="z25" w:id="24"/>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24"/>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3) кез келген тұқымды мысықтар мен олардың буданы тұқымы кеуделікпен және мойын жіппен жүреді;</w:t>
      </w:r>
    </w:p>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Ақтөбе облыстық мәслихатының 13.12.2023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25"/>
    <w:bookmarkStart w:name="z27" w:id="26"/>
    <w:p>
      <w:pPr>
        <w:spacing w:after="0"/>
        <w:ind w:left="0"/>
        <w:jc w:val="both"/>
      </w:pPr>
      <w:r>
        <w:rPr>
          <w:rFonts w:ascii="Times New Roman"/>
          <w:b w:val="false"/>
          <w:i w:val="false"/>
          <w:color w:val="000000"/>
          <w:sz w:val="28"/>
        </w:rPr>
        <w:t>
      17. Елді мекен аумағында мыналарға:</w:t>
      </w:r>
    </w:p>
    <w:bookmarkEnd w:id="26"/>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Ақтөбе облыстық мәслихатының 13.12.2023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 тармақпен толықтырылды - Ақтөбе облыстық мәслихатының 13.12.2023 </w:t>
      </w:r>
      <w:r>
        <w:rPr>
          <w:rFonts w:ascii="Times New Roman"/>
          <w:b w:val="false"/>
          <w:i w:val="false"/>
          <w:color w:val="000000"/>
          <w:sz w:val="28"/>
        </w:rPr>
        <w:t>№ 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облыстың жергілікті атқарушы органдары айқындайды, сондай-ақ қажет болған кезде үй жануарларын серуендетуге арналған орындарды жабдықтайды.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