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350a" w14:textId="b3a3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Алға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28 желтоқсандағы № 253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Алға қаласының бюджеті 1, 2 қосымшаларға сәйкес, оның ішінде 2023 жылға мынадай көлемде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656 021,5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92 190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13 060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549 900,5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667 964,6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- 11 943,1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11 943,1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11 943,1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бюджетіне аудандық бюджеттен берілетін субвенция көлемі – 135 026 мың теңге сомасында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 бюджетіне аудандық бюджеттен нысаналы ағымдағы трансферттер түскені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әкімшілік қызметшілердің қызметін бағалау нәтижелері бойнша сыйлықақы беру үшін жылына екі лауазымдық айлықақы төлеуге – 5 665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органның күрделі шығыстарына – 3 500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мекендерді абаттандыру мен көгалдандыруға – 45 172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елді мекендердегі көшелерді жарықтандыру – 15 128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аудандық маңызы бар қалаларда, ауылдарда, кенттерде, ауылдық округтерде автомобиль жолдарын күрделі және орташа жөндеу – 240 379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656 021,5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549 900,5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549 900,5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549 900,5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667 964,6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